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CC5C" w14:textId="6AA3FA0B" w:rsidR="000B2A41" w:rsidRPr="000B2A41" w:rsidRDefault="000B2A41">
      <w:pPr>
        <w:rPr>
          <w:b/>
          <w:bCs/>
          <w:sz w:val="32"/>
          <w:szCs w:val="32"/>
        </w:rPr>
      </w:pPr>
      <w:r w:rsidRPr="000B2A41">
        <w:rPr>
          <w:noProof/>
          <w:sz w:val="32"/>
          <w:szCs w:val="32"/>
        </w:rPr>
        <w:drawing>
          <wp:inline distT="0" distB="0" distL="0" distR="0" wp14:anchorId="4CAB9C20" wp14:editId="00CAB312">
            <wp:extent cx="1398427" cy="711200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101" cy="7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64C">
        <w:rPr>
          <w:b/>
          <w:bCs/>
          <w:sz w:val="32"/>
          <w:szCs w:val="32"/>
        </w:rPr>
        <w:t xml:space="preserve">           </w:t>
      </w:r>
      <w:hyperlink r:id="rId6" w:history="1">
        <w:r w:rsidR="00C8464C" w:rsidRPr="0032617A">
          <w:rPr>
            <w:rStyle w:val="Hyperlink"/>
            <w:b/>
            <w:bCs/>
            <w:sz w:val="32"/>
            <w:szCs w:val="32"/>
          </w:rPr>
          <w:t>www.superior-tek.com</w:t>
        </w:r>
      </w:hyperlink>
      <w:r w:rsidR="00C8464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="00C8464C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(800) 398-3498   </w:t>
      </w:r>
    </w:p>
    <w:p w14:paraId="49C18538" w14:textId="77777777" w:rsidR="00D83C08" w:rsidRDefault="00D83C08">
      <w:pPr>
        <w:rPr>
          <w:b/>
          <w:bCs/>
          <w:sz w:val="32"/>
          <w:szCs w:val="32"/>
          <w:u w:val="single"/>
        </w:rPr>
      </w:pPr>
    </w:p>
    <w:p w14:paraId="1EB30DC9" w14:textId="0F4A963E" w:rsidR="00725B73" w:rsidRPr="00D83C08" w:rsidRDefault="009D5858" w:rsidP="00D83C08">
      <w:pPr>
        <w:jc w:val="center"/>
        <w:rPr>
          <w:sz w:val="32"/>
          <w:szCs w:val="32"/>
          <w:u w:val="single"/>
        </w:rPr>
      </w:pPr>
      <w:r w:rsidRPr="00D83C08">
        <w:rPr>
          <w:sz w:val="32"/>
          <w:szCs w:val="32"/>
          <w:u w:val="single"/>
        </w:rPr>
        <w:t>Lines</w:t>
      </w:r>
      <w:r w:rsidR="00D83C08" w:rsidRPr="00D83C08">
        <w:rPr>
          <w:sz w:val="32"/>
          <w:szCs w:val="32"/>
          <w:u w:val="single"/>
        </w:rPr>
        <w:t xml:space="preserve"> for</w:t>
      </w:r>
      <w:r w:rsidRPr="00D83C08">
        <w:rPr>
          <w:sz w:val="32"/>
          <w:szCs w:val="32"/>
          <w:u w:val="single"/>
        </w:rPr>
        <w:t xml:space="preserve"> Space Applications</w:t>
      </w:r>
    </w:p>
    <w:p w14:paraId="1CDCA758" w14:textId="77777777" w:rsidR="00D83C08" w:rsidRDefault="00D83C08">
      <w:pPr>
        <w:rPr>
          <w:b/>
          <w:bCs/>
          <w:sz w:val="32"/>
          <w:szCs w:val="32"/>
          <w:u w:val="single"/>
        </w:rPr>
      </w:pPr>
    </w:p>
    <w:p w14:paraId="518F7C56" w14:textId="2E75C184" w:rsidR="009B0C09" w:rsidRDefault="00975A42">
      <w:hyperlink r:id="rId7" w:history="1">
        <w:r w:rsidR="009B0C09" w:rsidRPr="00F646B3">
          <w:rPr>
            <w:rStyle w:val="Hyperlink"/>
            <w:b/>
            <w:bCs/>
          </w:rPr>
          <w:t>Elect</w:t>
        </w:r>
        <w:r w:rsidR="00F646B3" w:rsidRPr="00F646B3">
          <w:rPr>
            <w:rStyle w:val="Hyperlink"/>
            <w:b/>
            <w:bCs/>
          </w:rPr>
          <w:t>r</w:t>
        </w:r>
        <w:r w:rsidR="009B0C09" w:rsidRPr="00F646B3">
          <w:rPr>
            <w:rStyle w:val="Hyperlink"/>
            <w:b/>
            <w:bCs/>
          </w:rPr>
          <w:t>o Technik</w:t>
        </w:r>
        <w:r w:rsidR="009B0C09" w:rsidRPr="00F646B3">
          <w:rPr>
            <w:rStyle w:val="Hyperlink"/>
          </w:rPr>
          <w:t xml:space="preserve"> </w:t>
        </w:r>
      </w:hyperlink>
      <w:r w:rsidR="009B0C09">
        <w:t xml:space="preserve"> –</w:t>
      </w:r>
      <w:r w:rsidR="00F646B3">
        <w:t xml:space="preserve"> </w:t>
      </w:r>
      <w:hyperlink r:id="rId8" w:history="1">
        <w:r w:rsidR="006E6A7B" w:rsidRPr="00F646B3">
          <w:rPr>
            <w:rStyle w:val="Hyperlink"/>
          </w:rPr>
          <w:t>Raycom</w:t>
        </w:r>
      </w:hyperlink>
      <w:r w:rsidR="006E6A7B">
        <w:t xml:space="preserve"> and </w:t>
      </w:r>
      <w:hyperlink r:id="rId9" w:history="1">
        <w:r w:rsidR="006E6A7B" w:rsidRPr="00F646B3">
          <w:rPr>
            <w:rStyle w:val="Hyperlink"/>
          </w:rPr>
          <w:t>Hytronics</w:t>
        </w:r>
      </w:hyperlink>
      <w:r w:rsidR="00F646B3">
        <w:t xml:space="preserve"> divisions produce custom</w:t>
      </w:r>
      <w:r w:rsidR="009B0C09">
        <w:t xml:space="preserve"> Magnetics per Mil-Std-981 </w:t>
      </w:r>
    </w:p>
    <w:p w14:paraId="085DF40C" w14:textId="560088D6" w:rsidR="00336E4E" w:rsidRDefault="00975A42" w:rsidP="006461B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0" w:history="1">
        <w:r w:rsidR="006461BB">
          <w:rPr>
            <w:rFonts w:ascii="Calibri" w:eastAsia="Times New Roman" w:hAnsi="Calibri" w:cs="Calibri"/>
            <w:color w:val="0000FF"/>
            <w:u w:val="single"/>
          </w:rPr>
          <w:t>Everspin Technologies</w:t>
        </w:r>
      </w:hyperlink>
      <w:r w:rsidR="006461BB">
        <w:rPr>
          <w:rFonts w:ascii="Calibri" w:eastAsia="Times New Roman" w:hAnsi="Calibri" w:cs="Calibri"/>
          <w:color w:val="000000"/>
        </w:rPr>
        <w:t xml:space="preserve"> manufactures MRAM (Magnetic RAM) with either a standard SRAM or SPI interface featuring densities up to 4 Mbit.  These are non-volatile memory devices that have equal or better performance than the devices that they replace.  No data corruption issues during power down.  Byte level write, non-destructive read, radiation tolerant, secure (one pass erase) and extremely high data retention.</w:t>
      </w:r>
    </w:p>
    <w:p w14:paraId="6D8E52C1" w14:textId="0809AE3A" w:rsidR="00336E4E" w:rsidRDefault="00336E4E" w:rsidP="006461B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07A3853" w14:textId="4791C937" w:rsidR="00336E4E" w:rsidRDefault="00975A42" w:rsidP="00336E4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1" w:history="1">
        <w:r w:rsidR="00336E4E">
          <w:rPr>
            <w:rFonts w:ascii="Calibri" w:eastAsia="Times New Roman" w:hAnsi="Calibri" w:cs="Calibri"/>
            <w:color w:val="0000FF"/>
            <w:szCs w:val="24"/>
            <w:u w:val="single"/>
          </w:rPr>
          <w:t>Infineon/IR Hi-Rel</w:t>
        </w:r>
      </w:hyperlink>
      <w:r w:rsidR="00D83C08">
        <w:rPr>
          <w:rFonts w:ascii="Calibri" w:eastAsia="Times New Roman" w:hAnsi="Calibri" w:cs="Calibri"/>
          <w:color w:val="000000"/>
          <w:sz w:val="24"/>
          <w:szCs w:val="24"/>
        </w:rPr>
        <w:t xml:space="preserve">* </w:t>
      </w:r>
      <w:r w:rsidR="00336E4E">
        <w:rPr>
          <w:rFonts w:ascii="Calibri" w:eastAsia="Times New Roman" w:hAnsi="Calibri" w:cs="Calibri"/>
          <w:color w:val="000000"/>
          <w:sz w:val="24"/>
          <w:szCs w:val="24"/>
        </w:rPr>
        <w:t>produces Hi-Reliability MOSFET, Rectifiers, IGBTs, DC/DC converters and related modules in hermetic sealed packaging with options for radiation tolerant applications.</w:t>
      </w:r>
    </w:p>
    <w:p w14:paraId="4BCF9EFE" w14:textId="77777777" w:rsidR="00336E4E" w:rsidRDefault="00336E4E" w:rsidP="00336E4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99730DB" w14:textId="388B2EFE" w:rsidR="009D5858" w:rsidRDefault="00975A42">
      <w:hyperlink r:id="rId12" w:history="1">
        <w:r w:rsidR="009D5858" w:rsidRPr="001F2344">
          <w:rPr>
            <w:rStyle w:val="Hyperlink"/>
            <w:b/>
            <w:bCs/>
          </w:rPr>
          <w:t>Skyworks</w:t>
        </w:r>
      </w:hyperlink>
      <w:r w:rsidR="009D5858">
        <w:t xml:space="preserve"> </w:t>
      </w:r>
      <w:r w:rsidR="0023597D">
        <w:t>produces</w:t>
      </w:r>
      <w:r w:rsidR="009D5858">
        <w:t xml:space="preserve"> </w:t>
      </w:r>
      <w:hyperlink r:id="rId13" w:history="1">
        <w:r w:rsidR="009D5858" w:rsidRPr="001F2344">
          <w:rPr>
            <w:rStyle w:val="Hyperlink"/>
          </w:rPr>
          <w:t>Hi</w:t>
        </w:r>
        <w:r w:rsidR="00336E4E" w:rsidRPr="001F2344">
          <w:rPr>
            <w:rStyle w:val="Hyperlink"/>
          </w:rPr>
          <w:t>-</w:t>
        </w:r>
        <w:r w:rsidR="009D5858" w:rsidRPr="001F2344">
          <w:rPr>
            <w:rStyle w:val="Hyperlink"/>
          </w:rPr>
          <w:t>Rel Optocouplers</w:t>
        </w:r>
        <w:r w:rsidR="0023597D" w:rsidRPr="001F2344">
          <w:rPr>
            <w:rStyle w:val="Hyperlink"/>
          </w:rPr>
          <w:t xml:space="preserve"> and Optoisolators</w:t>
        </w:r>
      </w:hyperlink>
      <w:r w:rsidR="0023597D">
        <w:t xml:space="preserve"> (formerly Isolink)</w:t>
      </w:r>
      <w:r w:rsidR="009D5858">
        <w:t>,</w:t>
      </w:r>
      <w:r w:rsidR="0023597D">
        <w:t xml:space="preserve"> and</w:t>
      </w:r>
      <w:r w:rsidR="009D5858">
        <w:t xml:space="preserve"> up</w:t>
      </w:r>
      <w:r w:rsidR="0023597D">
        <w:t>-</w:t>
      </w:r>
      <w:r w:rsidR="009D5858">
        <w:t>screen</w:t>
      </w:r>
      <w:r w:rsidR="00C734F1">
        <w:t>ed</w:t>
      </w:r>
      <w:r w:rsidR="009D5858">
        <w:t xml:space="preserve"> RF</w:t>
      </w:r>
      <w:r w:rsidR="0023597D">
        <w:t xml:space="preserve"> semiconductor products including diodes, switches and LNAs.</w:t>
      </w:r>
    </w:p>
    <w:p w14:paraId="6006B8C6" w14:textId="5B35A263" w:rsidR="00F122ED" w:rsidRDefault="00F122ED">
      <w:r>
        <w:t>MIL-PRF-19500/548 JANS (Space) optocouplers</w:t>
      </w:r>
    </w:p>
    <w:p w14:paraId="33A3938C" w14:textId="53F882AA" w:rsidR="00F122ED" w:rsidRDefault="00F122ED">
      <w:r>
        <w:t>MIL-PRF-38534 (MCMs and Hi-Rel Die) Equivalent Class K (Space)</w:t>
      </w:r>
    </w:p>
    <w:p w14:paraId="7FB98EA4" w14:textId="43E50866" w:rsidR="00F122ED" w:rsidRDefault="00F122ED">
      <w:r>
        <w:t>MIL-PRF-38535 Equivalent Class S (Space)</w:t>
      </w:r>
    </w:p>
    <w:p w14:paraId="44800A85" w14:textId="39EA842E" w:rsidR="00F122ED" w:rsidRDefault="00F122ED">
      <w:r>
        <w:t>SDS Milpitas – Electrical test (-55C, +25C, +125C), Up screening (Military and space level), Burn-in, Quality Conformance Group Testing, small and large volumes</w:t>
      </w:r>
    </w:p>
    <w:p w14:paraId="22EBCE77" w14:textId="4A425567" w:rsidR="0023597D" w:rsidRDefault="00975A42" w:rsidP="0023597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4" w:history="1">
        <w:r w:rsidR="0023597D">
          <w:rPr>
            <w:rFonts w:ascii="Calibri" w:eastAsia="Times New Roman" w:hAnsi="Calibri" w:cs="Calibri"/>
            <w:color w:val="0000FF"/>
            <w:u w:val="single"/>
          </w:rPr>
          <w:t>Protek Devices</w:t>
        </w:r>
      </w:hyperlink>
      <w:r w:rsidR="0023597D">
        <w:rPr>
          <w:rFonts w:ascii="Calibri" w:eastAsia="Times New Roman" w:hAnsi="Calibri" w:cs="Calibri"/>
          <w:color w:val="000000"/>
        </w:rPr>
        <w:t xml:space="preserve"> produces a broad range of TVS (Transient Voltage Suppressors) featuring high power, ultra-low capacitance and a variety of advanced packaging options.  Applications supported by Protek include military, industrial, communications and medical.  Additional screening to full military grade is available.  Historically Protek</w:t>
      </w:r>
      <w:r w:rsidR="001F2344">
        <w:rPr>
          <w:rFonts w:ascii="Calibri" w:eastAsia="Times New Roman" w:hAnsi="Calibri" w:cs="Calibri"/>
          <w:color w:val="000000"/>
        </w:rPr>
        <w:t xml:space="preserve">’s </w:t>
      </w:r>
      <w:r w:rsidR="0023597D">
        <w:rPr>
          <w:rFonts w:ascii="Calibri" w:eastAsia="Times New Roman" w:hAnsi="Calibri" w:cs="Calibri"/>
          <w:color w:val="000000"/>
        </w:rPr>
        <w:t>planar</w:t>
      </w:r>
      <w:r w:rsidR="001F2344">
        <w:rPr>
          <w:rFonts w:ascii="Calibri" w:eastAsia="Times New Roman" w:hAnsi="Calibri" w:cs="Calibri"/>
          <w:color w:val="000000"/>
        </w:rPr>
        <w:t xml:space="preserve"> construction of their TVS diodes has demonstrated a high degree of radiation tolerance.</w:t>
      </w:r>
    </w:p>
    <w:p w14:paraId="4B5C75EF" w14:textId="77777777" w:rsidR="0023597D" w:rsidRDefault="0023597D" w:rsidP="0023597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Cs w:val="18"/>
        </w:rPr>
      </w:pPr>
    </w:p>
    <w:p w14:paraId="50A56EC4" w14:textId="1D1F1968" w:rsidR="001F2344" w:rsidRDefault="00975A42" w:rsidP="001F234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5" w:history="1">
        <w:r w:rsidR="001F2344">
          <w:rPr>
            <w:rFonts w:ascii="Calibri" w:eastAsia="Times New Roman" w:hAnsi="Calibri" w:cs="Calibri"/>
            <w:color w:val="0000FF"/>
            <w:u w:val="single"/>
          </w:rPr>
          <w:t>Union Technology Corporation</w:t>
        </w:r>
      </w:hyperlink>
      <w:r w:rsidR="001F2344">
        <w:rPr>
          <w:rFonts w:ascii="Calibri" w:eastAsia="Times New Roman" w:hAnsi="Calibri" w:cs="Calibri"/>
          <w:color w:val="000000"/>
        </w:rPr>
        <w:t xml:space="preserve"> manufactures multilayer ceramic chip capacitors, high voltage capacitors and Switched Mode Power Supply (stacked capacitors) for both hi-</w:t>
      </w:r>
      <w:proofErr w:type="spellStart"/>
      <w:r w:rsidR="001F2344">
        <w:rPr>
          <w:rFonts w:ascii="Calibri" w:eastAsia="Times New Roman" w:hAnsi="Calibri" w:cs="Calibri"/>
          <w:color w:val="000000"/>
        </w:rPr>
        <w:t>rel</w:t>
      </w:r>
      <w:proofErr w:type="spellEnd"/>
      <w:r w:rsidR="001F2344">
        <w:rPr>
          <w:rFonts w:ascii="Calibri" w:eastAsia="Times New Roman" w:hAnsi="Calibri" w:cs="Calibri"/>
          <w:color w:val="000000"/>
        </w:rPr>
        <w:t xml:space="preserve"> and commercial applications.  UTC is QPL to Mil-STD-49470 </w:t>
      </w:r>
      <w:r w:rsidR="00D83C08">
        <w:rPr>
          <w:rFonts w:ascii="Calibri" w:eastAsia="Times New Roman" w:hAnsi="Calibri" w:cs="Calibri"/>
          <w:color w:val="000000"/>
        </w:rPr>
        <w:t>and</w:t>
      </w:r>
      <w:r w:rsidR="001F2344">
        <w:rPr>
          <w:rFonts w:ascii="Calibri" w:eastAsia="Times New Roman" w:hAnsi="Calibri" w:cs="Calibri"/>
          <w:color w:val="000000"/>
        </w:rPr>
        <w:t xml:space="preserve"> produces the older DESC 87106/87109 versions of their chip capacitors and stacked capacitors.  They also produce space level versions.  UTC is qualified for SDB (Small Disadvantaged Business) opportunities.</w:t>
      </w:r>
    </w:p>
    <w:p w14:paraId="3014D44E" w14:textId="0148949A" w:rsidR="00D83C08" w:rsidRDefault="00D83C08" w:rsidP="00D83C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Cs w:val="18"/>
        </w:rPr>
      </w:pPr>
    </w:p>
    <w:p w14:paraId="58799144" w14:textId="19614703" w:rsidR="00D83C08" w:rsidRPr="00D83C08" w:rsidRDefault="00D83C08" w:rsidP="00D83C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Cs w:val="18"/>
        </w:rPr>
      </w:pPr>
      <w:r>
        <w:rPr>
          <w:rFonts w:ascii="Calibri" w:eastAsia="Times New Roman" w:hAnsi="Calibri" w:cs="Times New Roman"/>
          <w:color w:val="000000"/>
          <w:szCs w:val="18"/>
        </w:rPr>
        <w:t>*</w:t>
      </w:r>
      <w:r w:rsidRPr="00D83C08">
        <w:rPr>
          <w:rFonts w:ascii="Calibri" w:eastAsia="Times New Roman" w:hAnsi="Calibri" w:cs="Times New Roman"/>
          <w:color w:val="000000"/>
          <w:szCs w:val="18"/>
        </w:rPr>
        <w:t>Through a relationship with SIB Marketing LLC.</w:t>
      </w:r>
    </w:p>
    <w:p w14:paraId="6A4577BA" w14:textId="79781036" w:rsidR="001F2344" w:rsidRDefault="001F2344" w:rsidP="0023597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Cs w:val="18"/>
        </w:rPr>
      </w:pPr>
    </w:p>
    <w:p w14:paraId="3D77A322" w14:textId="4E630C3E" w:rsidR="006E6A7B" w:rsidRDefault="00D83C0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6A7B" w:rsidRPr="00D83C08">
        <w:rPr>
          <w:sz w:val="14"/>
          <w:szCs w:val="14"/>
        </w:rPr>
        <w:t>10/27/20</w:t>
      </w:r>
    </w:p>
    <w:sectPr w:rsidR="006E6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875D5"/>
    <w:multiLevelType w:val="hybridMultilevel"/>
    <w:tmpl w:val="37B44A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B167E"/>
    <w:multiLevelType w:val="hybridMultilevel"/>
    <w:tmpl w:val="C658D6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E6290"/>
    <w:multiLevelType w:val="hybridMultilevel"/>
    <w:tmpl w:val="2DC8AD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D3F71"/>
    <w:multiLevelType w:val="hybridMultilevel"/>
    <w:tmpl w:val="CD9EC9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58"/>
    <w:rsid w:val="000B2A41"/>
    <w:rsid w:val="00190691"/>
    <w:rsid w:val="001F2344"/>
    <w:rsid w:val="0023597D"/>
    <w:rsid w:val="002E1BA3"/>
    <w:rsid w:val="00336E4E"/>
    <w:rsid w:val="003A00A7"/>
    <w:rsid w:val="006461BB"/>
    <w:rsid w:val="006E6A7B"/>
    <w:rsid w:val="00725B73"/>
    <w:rsid w:val="00975A42"/>
    <w:rsid w:val="009B0C09"/>
    <w:rsid w:val="009D5858"/>
    <w:rsid w:val="00C734F1"/>
    <w:rsid w:val="00C8464C"/>
    <w:rsid w:val="00CE0799"/>
    <w:rsid w:val="00D06ABF"/>
    <w:rsid w:val="00D83C08"/>
    <w:rsid w:val="00F122ED"/>
    <w:rsid w:val="00F6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35A2"/>
  <w15:chartTrackingRefBased/>
  <w15:docId w15:val="{79F63D5E-2728-4183-AE2D-D6B4E15C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8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23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ycomelectronics.com/" TargetMode="External"/><Relationship Id="rId13" Type="http://schemas.openxmlformats.org/officeDocument/2006/relationships/hyperlink" Target="https://www.skyworksinc.com/en/Products/Optocoupl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trotechnik.com/" TargetMode="External"/><Relationship Id="rId12" Type="http://schemas.openxmlformats.org/officeDocument/2006/relationships/hyperlink" Target="https://www.skyworksinc.com/en/Articles/Aerospace-and-Defense-Hi-Rel-Custom-solutio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uperior-tek.com" TargetMode="External"/><Relationship Id="rId11" Type="http://schemas.openxmlformats.org/officeDocument/2006/relationships/hyperlink" Target="http://www.irf.com/product/_/N~1njci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uniontechcorp.com/" TargetMode="External"/><Relationship Id="rId10" Type="http://schemas.openxmlformats.org/officeDocument/2006/relationships/hyperlink" Target="http://www.everspi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ytronicscorp.com/products.php" TargetMode="External"/><Relationship Id="rId14" Type="http://schemas.openxmlformats.org/officeDocument/2006/relationships/hyperlink" Target="http://www.protekde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McNamara</dc:creator>
  <cp:keywords/>
  <dc:description/>
  <cp:lastModifiedBy>Ellen McNamara</cp:lastModifiedBy>
  <cp:revision>2</cp:revision>
  <cp:lastPrinted>2020-10-27T17:05:00Z</cp:lastPrinted>
  <dcterms:created xsi:type="dcterms:W3CDTF">2020-10-27T17:05:00Z</dcterms:created>
  <dcterms:modified xsi:type="dcterms:W3CDTF">2020-10-27T17:05:00Z</dcterms:modified>
</cp:coreProperties>
</file>