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7EAA" w14:textId="02AAEAF3" w:rsidR="00C85BD7" w:rsidRDefault="0056588C" w:rsidP="0056588C">
      <w:pPr>
        <w:jc w:val="center"/>
        <w:rPr>
          <w:b/>
          <w:bCs/>
          <w:sz w:val="36"/>
          <w:szCs w:val="36"/>
          <w:u w:val="single"/>
        </w:rPr>
      </w:pPr>
      <w:r w:rsidRPr="0056588C">
        <w:rPr>
          <w:b/>
          <w:bCs/>
          <w:sz w:val="36"/>
          <w:szCs w:val="36"/>
          <w:u w:val="single"/>
        </w:rPr>
        <w:t>Medical Products</w:t>
      </w:r>
    </w:p>
    <w:p w14:paraId="72040BBF" w14:textId="77777777" w:rsidR="00D6772B" w:rsidRPr="0056588C" w:rsidRDefault="00D6772B" w:rsidP="0056588C">
      <w:pPr>
        <w:jc w:val="center"/>
        <w:rPr>
          <w:b/>
          <w:bCs/>
          <w:sz w:val="36"/>
          <w:szCs w:val="36"/>
          <w:u w:val="single"/>
        </w:rPr>
      </w:pPr>
    </w:p>
    <w:p w14:paraId="5C2FE37E" w14:textId="1573939C" w:rsidR="00D6772B" w:rsidRDefault="00995E31" w:rsidP="00D6772B">
      <w:hyperlink r:id="rId6" w:history="1">
        <w:r w:rsidR="00D6772B" w:rsidRPr="004143E0">
          <w:rPr>
            <w:rStyle w:val="Hyperlink"/>
            <w:b/>
            <w:bCs/>
          </w:rPr>
          <w:t>ATS</w:t>
        </w:r>
      </w:hyperlink>
      <w:r w:rsidR="00D6772B" w:rsidRPr="00B12D43">
        <w:rPr>
          <w:b/>
          <w:bCs/>
          <w:u w:val="single"/>
        </w:rPr>
        <w:t xml:space="preserve"> –</w:t>
      </w:r>
      <w:r w:rsidR="00D6772B">
        <w:t xml:space="preserve"> Thermal management consulting, </w:t>
      </w:r>
      <w:r w:rsidR="00CE0D83">
        <w:t xml:space="preserve">optimizing PCB layout, </w:t>
      </w:r>
      <w:r w:rsidR="00D6772B">
        <w:t>products for cooling medical applications</w:t>
      </w:r>
      <w:r w:rsidR="00190D30">
        <w:t xml:space="preserve"> including issues such as acoustic noise, EMI emissions, surface temperature constraints, dissemination of bacterial agents. </w:t>
      </w:r>
      <w:r w:rsidR="00CE0D83">
        <w:t xml:space="preserve"> Heat exchangers, Chillers, TEC Assembly, Heat Sinks.</w:t>
      </w:r>
    </w:p>
    <w:p w14:paraId="09617B45" w14:textId="2B2E104C" w:rsidR="00D6772B" w:rsidRDefault="00995E31" w:rsidP="00D6772B">
      <w:hyperlink r:id="rId7" w:history="1">
        <w:r w:rsidR="00D6772B" w:rsidRPr="004143E0">
          <w:rPr>
            <w:rStyle w:val="Hyperlink"/>
            <w:b/>
            <w:bCs/>
          </w:rPr>
          <w:t>Arizona Cap</w:t>
        </w:r>
      </w:hyperlink>
      <w:r w:rsidR="00D6772B">
        <w:t xml:space="preserve"> – </w:t>
      </w:r>
      <w:r w:rsidR="001B0DDB">
        <w:t xml:space="preserve">wound film capacitors </w:t>
      </w:r>
      <w:r w:rsidR="00D6772B">
        <w:t>for medical equipment</w:t>
      </w:r>
    </w:p>
    <w:bookmarkStart w:id="0" w:name="_Hlk74215480"/>
    <w:p w14:paraId="2C00B27E" w14:textId="03CDABB9" w:rsidR="00D6772B" w:rsidRDefault="004143E0" w:rsidP="00D6772B">
      <w:r>
        <w:rPr>
          <w:b/>
          <w:bCs/>
          <w:u w:val="single"/>
        </w:rPr>
        <w:fldChar w:fldCharType="begin"/>
      </w:r>
      <w:r>
        <w:rPr>
          <w:b/>
          <w:bCs/>
          <w:u w:val="single"/>
        </w:rPr>
        <w:instrText xml:space="preserve"> HYPERLINK "http://www.dlcdisplay.com/intro/13.html" </w:instrText>
      </w:r>
      <w:r>
        <w:rPr>
          <w:b/>
          <w:bCs/>
          <w:u w:val="single"/>
        </w:rPr>
        <w:fldChar w:fldCharType="separate"/>
      </w:r>
      <w:r w:rsidR="00D6772B" w:rsidRPr="004143E0">
        <w:rPr>
          <w:rStyle w:val="Hyperlink"/>
          <w:b/>
          <w:bCs/>
        </w:rPr>
        <w:t>DLC</w:t>
      </w:r>
      <w:r w:rsidR="006B6E6B" w:rsidRPr="004143E0">
        <w:rPr>
          <w:rStyle w:val="Hyperlink"/>
          <w:b/>
          <w:bCs/>
        </w:rPr>
        <w:t xml:space="preserve"> Displays</w:t>
      </w:r>
      <w:r>
        <w:rPr>
          <w:b/>
          <w:bCs/>
          <w:u w:val="single"/>
        </w:rPr>
        <w:fldChar w:fldCharType="end"/>
      </w:r>
      <w:r w:rsidR="00D6772B" w:rsidRPr="00B12D43">
        <w:rPr>
          <w:b/>
          <w:bCs/>
          <w:u w:val="single"/>
        </w:rPr>
        <w:t xml:space="preserve"> </w:t>
      </w:r>
      <w:r w:rsidR="00D6772B">
        <w:t xml:space="preserve">– Black mask STN displays for medical diagnostic instruments ie blood pressure monitors </w:t>
      </w:r>
    </w:p>
    <w:bookmarkEnd w:id="0"/>
    <w:p w14:paraId="3D9B6DE9" w14:textId="7B6A7265" w:rsidR="00D6772B" w:rsidRDefault="004143E0" w:rsidP="00D6772B">
      <w:r>
        <w:rPr>
          <w:b/>
          <w:bCs/>
          <w:u w:val="single"/>
        </w:rPr>
        <w:fldChar w:fldCharType="begin"/>
      </w:r>
      <w:r>
        <w:rPr>
          <w:b/>
          <w:bCs/>
          <w:u w:val="single"/>
        </w:rPr>
        <w:instrText xml:space="preserve"> HYPERLINK "http://www.dip.com.tw/en/en-product-application/en-medical-devices" </w:instrText>
      </w:r>
      <w:r>
        <w:rPr>
          <w:b/>
          <w:bCs/>
          <w:u w:val="single"/>
        </w:rPr>
        <w:fldChar w:fldCharType="separate"/>
      </w:r>
      <w:r w:rsidR="00D6772B" w:rsidRPr="004143E0">
        <w:rPr>
          <w:rStyle w:val="Hyperlink"/>
          <w:b/>
          <w:bCs/>
        </w:rPr>
        <w:t>Diptronics</w:t>
      </w:r>
      <w:r>
        <w:rPr>
          <w:b/>
          <w:bCs/>
          <w:u w:val="single"/>
        </w:rPr>
        <w:fldChar w:fldCharType="end"/>
      </w:r>
      <w:r w:rsidR="00D6772B">
        <w:t xml:space="preserve"> – Illuminated/tactile/DIP/Detector switches</w:t>
      </w:r>
      <w:r w:rsidR="002070C1">
        <w:t xml:space="preserve"> for medical applications</w:t>
      </w:r>
      <w:r w:rsidR="004B016E">
        <w:t xml:space="preserve"> like fever thermometers, blood pressure gauge, digital thermometer, electric toothbrush</w:t>
      </w:r>
    </w:p>
    <w:p w14:paraId="26BF295B" w14:textId="4BF3A1FC" w:rsidR="004F7118" w:rsidRDefault="00995E31" w:rsidP="004F7118">
      <w:hyperlink r:id="rId8" w:history="1">
        <w:r w:rsidR="004F7118" w:rsidRPr="006F34E8">
          <w:rPr>
            <w:rStyle w:val="Hyperlink"/>
            <w:b/>
            <w:bCs/>
          </w:rPr>
          <w:t>EI</w:t>
        </w:r>
      </w:hyperlink>
      <w:r w:rsidR="004F7118" w:rsidRPr="004F7118">
        <w:rPr>
          <w:b/>
          <w:bCs/>
        </w:rPr>
        <w:t xml:space="preserve"> - </w:t>
      </w:r>
      <w:r w:rsidR="004F7118">
        <w:t>UL certification, but no medical safety certs.  Should be good enough for most applications such as respirators, etc.  I would avoid any implantable devices.</w:t>
      </w:r>
    </w:p>
    <w:p w14:paraId="79C8BA94" w14:textId="77777777" w:rsidR="00FD75DD" w:rsidRDefault="00995E31" w:rsidP="00FD75DD">
      <w:pPr>
        <w:autoSpaceDE w:val="0"/>
        <w:autoSpaceDN w:val="0"/>
        <w:adjustRightInd w:val="0"/>
        <w:spacing w:after="0" w:line="240" w:lineRule="auto"/>
        <w:rPr>
          <w:rFonts w:ascii="Calibri" w:eastAsia="Times New Roman" w:hAnsi="Calibri" w:cs="Calibri"/>
          <w:color w:val="000000"/>
          <w:sz w:val="24"/>
          <w:szCs w:val="24"/>
        </w:rPr>
      </w:pPr>
      <w:hyperlink r:id="rId9" w:history="1">
        <w:r w:rsidR="00FD75DD">
          <w:rPr>
            <w:rFonts w:ascii="Calibri" w:eastAsia="Times New Roman" w:hAnsi="Calibri" w:cs="Calibri"/>
            <w:color w:val="0000FF"/>
            <w:sz w:val="24"/>
            <w:szCs w:val="24"/>
            <w:u w:val="single"/>
          </w:rPr>
          <w:t>Elma Electronic</w:t>
        </w:r>
      </w:hyperlink>
      <w:r w:rsidR="00FD75DD">
        <w:rPr>
          <w:rFonts w:ascii="Calibri" w:eastAsia="Times New Roman" w:hAnsi="Calibri" w:cs="Calibri"/>
          <w:color w:val="000000"/>
          <w:sz w:val="24"/>
          <w:szCs w:val="24"/>
        </w:rPr>
        <w:t xml:space="preserve"> is a leader in systems level integration using their in house developed backplanes, cabinets and a family of compatible plug-in boards for VPX (SOSA) and VME based solutions.  They offer a suite of development platforms through custom racks with integrated power and processing capabilities.</w:t>
      </w:r>
    </w:p>
    <w:p w14:paraId="24AABED9" w14:textId="77777777" w:rsidR="00FD75DD" w:rsidRDefault="00FD75DD" w:rsidP="00FD75DD">
      <w:pPr>
        <w:autoSpaceDE w:val="0"/>
        <w:autoSpaceDN w:val="0"/>
        <w:adjustRightInd w:val="0"/>
        <w:spacing w:after="0" w:line="240" w:lineRule="auto"/>
        <w:rPr>
          <w:rFonts w:ascii="Calibri" w:eastAsia="Times New Roman" w:hAnsi="Calibri" w:cs="Times New Roman"/>
          <w:color w:val="000000"/>
          <w:sz w:val="24"/>
          <w:szCs w:val="24"/>
        </w:rPr>
      </w:pPr>
    </w:p>
    <w:p w14:paraId="3CC17544" w14:textId="249CA4B4" w:rsidR="00FD75DD" w:rsidRDefault="00FD75DD" w:rsidP="004F7118"/>
    <w:p w14:paraId="574D8002" w14:textId="7577CAAE" w:rsidR="00C41E77" w:rsidRPr="00190D30" w:rsidRDefault="00995E31" w:rsidP="00C41E77">
      <w:pPr>
        <w:pStyle w:val="NormalWeb"/>
        <w:shd w:val="clear" w:color="auto" w:fill="FFFFFF"/>
        <w:spacing w:before="0" w:beforeAutospacing="0" w:after="150" w:afterAutospacing="0"/>
        <w:rPr>
          <w:rFonts w:asciiTheme="minorHAnsi" w:hAnsiTheme="minorHAnsi" w:cstheme="minorHAnsi"/>
          <w:sz w:val="22"/>
          <w:szCs w:val="22"/>
        </w:rPr>
      </w:pPr>
      <w:hyperlink r:id="rId10" w:history="1">
        <w:r w:rsidR="00D6772B" w:rsidRPr="006F34E8">
          <w:rPr>
            <w:rStyle w:val="Hyperlink"/>
            <w:rFonts w:asciiTheme="minorHAnsi" w:hAnsiTheme="minorHAnsi" w:cstheme="minorHAnsi"/>
            <w:b/>
            <w:bCs/>
            <w:sz w:val="22"/>
            <w:szCs w:val="22"/>
          </w:rPr>
          <w:t>*Everspin</w:t>
        </w:r>
      </w:hyperlink>
      <w:r w:rsidR="00D6772B" w:rsidRPr="00190D30">
        <w:rPr>
          <w:rFonts w:asciiTheme="minorHAnsi" w:hAnsiTheme="minorHAnsi" w:cstheme="minorHAnsi"/>
          <w:b/>
          <w:bCs/>
          <w:sz w:val="22"/>
          <w:szCs w:val="22"/>
          <w:u w:val="single"/>
        </w:rPr>
        <w:t xml:space="preserve"> </w:t>
      </w:r>
      <w:r w:rsidR="00D6772B" w:rsidRPr="00190D30">
        <w:rPr>
          <w:rFonts w:asciiTheme="minorHAnsi" w:hAnsiTheme="minorHAnsi" w:cstheme="minorHAnsi"/>
          <w:sz w:val="22"/>
          <w:szCs w:val="22"/>
        </w:rPr>
        <w:t>– parallel I/O MRAM</w:t>
      </w:r>
      <w:r w:rsidR="00C41E77" w:rsidRPr="00190D30">
        <w:rPr>
          <w:rFonts w:asciiTheme="minorHAnsi" w:hAnsiTheme="minorHAnsi" w:cstheme="minorHAnsi"/>
          <w:sz w:val="22"/>
          <w:szCs w:val="22"/>
        </w:rPr>
        <w:t>.</w:t>
      </w:r>
      <w:r w:rsidR="00D6772B" w:rsidRPr="00190D30">
        <w:rPr>
          <w:rFonts w:asciiTheme="minorHAnsi" w:hAnsiTheme="minorHAnsi" w:cstheme="minorHAnsi"/>
          <w:sz w:val="22"/>
          <w:szCs w:val="22"/>
        </w:rPr>
        <w:t xml:space="preserve"> </w:t>
      </w:r>
      <w:r w:rsidR="00C41E77" w:rsidRPr="00190D30">
        <w:rPr>
          <w:rFonts w:asciiTheme="minorHAnsi" w:hAnsiTheme="minorHAnsi" w:cstheme="minorHAnsi"/>
          <w:sz w:val="22"/>
          <w:szCs w:val="22"/>
        </w:rPr>
        <w:t xml:space="preserve"> </w:t>
      </w:r>
    </w:p>
    <w:p w14:paraId="33F7AB46" w14:textId="684BEAB5" w:rsidR="00C41E77" w:rsidRPr="00A71345" w:rsidRDefault="00C41E77" w:rsidP="00A71345">
      <w:pPr>
        <w:pStyle w:val="NormalWeb"/>
        <w:shd w:val="clear" w:color="auto" w:fill="FFFFFF"/>
        <w:spacing w:before="0" w:beforeAutospacing="0" w:after="150" w:afterAutospacing="0"/>
        <w:ind w:left="720"/>
        <w:rPr>
          <w:rFonts w:asciiTheme="minorHAnsi" w:hAnsiTheme="minorHAnsi" w:cstheme="minorHAnsi"/>
          <w:i/>
          <w:iCs/>
          <w:color w:val="444444"/>
          <w:sz w:val="18"/>
          <w:szCs w:val="18"/>
        </w:rPr>
      </w:pPr>
      <w:r w:rsidRPr="00A71345">
        <w:rPr>
          <w:rFonts w:asciiTheme="minorHAnsi" w:hAnsiTheme="minorHAnsi" w:cstheme="minorHAnsi"/>
          <w:i/>
          <w:iCs/>
          <w:sz w:val="18"/>
          <w:szCs w:val="18"/>
          <w:u w:val="single"/>
        </w:rPr>
        <w:t>Case 1</w:t>
      </w:r>
      <w:r w:rsidRPr="00A71345">
        <w:rPr>
          <w:rFonts w:asciiTheme="minorHAnsi" w:hAnsiTheme="minorHAnsi" w:cstheme="minorHAnsi"/>
          <w:i/>
          <w:iCs/>
          <w:sz w:val="18"/>
          <w:szCs w:val="18"/>
        </w:rPr>
        <w:t xml:space="preserve">: </w:t>
      </w:r>
      <w:r w:rsidRPr="00A71345">
        <w:rPr>
          <w:rFonts w:asciiTheme="minorHAnsi" w:hAnsiTheme="minorHAnsi" w:cstheme="minorHAnsi"/>
          <w:b/>
          <w:bCs/>
          <w:i/>
          <w:iCs/>
          <w:color w:val="444444"/>
          <w:sz w:val="18"/>
          <w:szCs w:val="18"/>
        </w:rPr>
        <w:t>Hemodialysis machines,</w:t>
      </w:r>
      <w:r w:rsidRPr="00A71345">
        <w:rPr>
          <w:rFonts w:asciiTheme="minorHAnsi" w:hAnsiTheme="minorHAnsi" w:cstheme="minorHAnsi"/>
          <w:i/>
          <w:iCs/>
          <w:color w:val="444444"/>
          <w:sz w:val="18"/>
          <w:szCs w:val="18"/>
        </w:rPr>
        <w:t xml:space="preserve"> as a data log for machine performance parameters as well as individual patient parameters.  4Mb and 16Mb MRAM </w:t>
      </w:r>
      <w:r w:rsidR="00A71345" w:rsidRPr="00A71345">
        <w:rPr>
          <w:rFonts w:asciiTheme="minorHAnsi" w:hAnsiTheme="minorHAnsi" w:cstheme="minorHAnsi"/>
          <w:i/>
          <w:iCs/>
          <w:color w:val="444444"/>
          <w:sz w:val="18"/>
          <w:szCs w:val="18"/>
        </w:rPr>
        <w:t>with</w:t>
      </w:r>
      <w:r w:rsidRPr="00A71345">
        <w:rPr>
          <w:rFonts w:asciiTheme="minorHAnsi" w:hAnsiTheme="minorHAnsi" w:cstheme="minorHAnsi"/>
          <w:i/>
          <w:iCs/>
          <w:color w:val="444444"/>
          <w:sz w:val="18"/>
          <w:szCs w:val="18"/>
        </w:rPr>
        <w:t xml:space="preserve"> inherent non-volatility of MRAM, requiring no battery or capacitors, the unlimited non-volatile write endurance and high speed in both non-volatile write cycles and read cycles. These unique MRAM attributes increase the reliability of the system for high reliability medical equipment. The simple asynchronous SRAM interface of parallel I/O MRAM products makes designs easy to implement without additional components. The robust reliability of Everspin MRAM technology allows engineers to satisfy the demanding requirements of the patient critical medical equipment market with Everspin’s standard commercial grade products.</w:t>
      </w:r>
    </w:p>
    <w:p w14:paraId="0E0A131C" w14:textId="4CA422D7" w:rsidR="00C41E77" w:rsidRDefault="00C41E77" w:rsidP="00A71345">
      <w:pPr>
        <w:pStyle w:val="NormalWeb"/>
        <w:shd w:val="clear" w:color="auto" w:fill="FFFFFF"/>
        <w:spacing w:before="0" w:beforeAutospacing="0" w:after="150" w:afterAutospacing="0"/>
        <w:ind w:left="720"/>
        <w:rPr>
          <w:rFonts w:asciiTheme="minorHAnsi" w:hAnsiTheme="minorHAnsi" w:cstheme="minorHAnsi"/>
          <w:i/>
          <w:iCs/>
          <w:color w:val="444444"/>
          <w:sz w:val="18"/>
          <w:szCs w:val="18"/>
        </w:rPr>
      </w:pPr>
      <w:r w:rsidRPr="00A71345">
        <w:rPr>
          <w:rFonts w:asciiTheme="minorHAnsi" w:hAnsiTheme="minorHAnsi" w:cstheme="minorHAnsi"/>
          <w:i/>
          <w:iCs/>
          <w:color w:val="444444"/>
          <w:sz w:val="18"/>
          <w:szCs w:val="18"/>
          <w:u w:val="single"/>
        </w:rPr>
        <w:t>Case 2</w:t>
      </w:r>
      <w:r w:rsidRPr="00A71345">
        <w:rPr>
          <w:rFonts w:asciiTheme="minorHAnsi" w:hAnsiTheme="minorHAnsi" w:cstheme="minorHAnsi"/>
          <w:i/>
          <w:iCs/>
          <w:color w:val="444444"/>
          <w:sz w:val="18"/>
          <w:szCs w:val="18"/>
        </w:rPr>
        <w:t xml:space="preserve">:  </w:t>
      </w:r>
      <w:r w:rsidRPr="00A71345">
        <w:rPr>
          <w:rFonts w:asciiTheme="minorHAnsi" w:hAnsiTheme="minorHAnsi" w:cstheme="minorHAnsi"/>
          <w:b/>
          <w:bCs/>
          <w:i/>
          <w:iCs/>
          <w:color w:val="444444"/>
          <w:sz w:val="18"/>
          <w:szCs w:val="18"/>
        </w:rPr>
        <w:t>Ventilators</w:t>
      </w:r>
      <w:r w:rsidR="00B25603" w:rsidRPr="00A71345">
        <w:rPr>
          <w:rFonts w:asciiTheme="minorHAnsi" w:hAnsiTheme="minorHAnsi" w:cstheme="minorHAnsi"/>
          <w:b/>
          <w:bCs/>
          <w:i/>
          <w:iCs/>
          <w:color w:val="444444"/>
          <w:sz w:val="18"/>
          <w:szCs w:val="18"/>
        </w:rPr>
        <w:t xml:space="preserve">, </w:t>
      </w:r>
      <w:r w:rsidRPr="00A71345">
        <w:rPr>
          <w:rFonts w:asciiTheme="minorHAnsi" w:hAnsiTheme="minorHAnsi" w:cstheme="minorHAnsi"/>
          <w:i/>
          <w:iCs/>
          <w:color w:val="444444"/>
          <w:sz w:val="18"/>
          <w:szCs w:val="18"/>
        </w:rPr>
        <w:t>unique MRAM memory technology offer</w:t>
      </w:r>
      <w:r w:rsidR="00B25603" w:rsidRPr="00A71345">
        <w:rPr>
          <w:rFonts w:asciiTheme="minorHAnsi" w:hAnsiTheme="minorHAnsi" w:cstheme="minorHAnsi"/>
          <w:i/>
          <w:iCs/>
          <w:color w:val="444444"/>
          <w:sz w:val="18"/>
          <w:szCs w:val="18"/>
        </w:rPr>
        <w:t>s</w:t>
      </w:r>
      <w:r w:rsidRPr="00A71345">
        <w:rPr>
          <w:rFonts w:asciiTheme="minorHAnsi" w:hAnsiTheme="minorHAnsi" w:cstheme="minorHAnsi"/>
          <w:i/>
          <w:iCs/>
          <w:color w:val="444444"/>
          <w:sz w:val="18"/>
          <w:szCs w:val="18"/>
        </w:rPr>
        <w:t xml:space="preserve"> benefits to the electronic system design of </w:t>
      </w:r>
      <w:r w:rsidR="00A6697D" w:rsidRPr="00A71345">
        <w:rPr>
          <w:rFonts w:asciiTheme="minorHAnsi" w:hAnsiTheme="minorHAnsi" w:cstheme="minorHAnsi"/>
          <w:i/>
          <w:iCs/>
          <w:color w:val="444444"/>
          <w:sz w:val="18"/>
          <w:szCs w:val="18"/>
        </w:rPr>
        <w:t>Ventilator</w:t>
      </w:r>
      <w:r w:rsidRPr="00A71345">
        <w:rPr>
          <w:rFonts w:asciiTheme="minorHAnsi" w:hAnsiTheme="minorHAnsi" w:cstheme="minorHAnsi"/>
          <w:i/>
          <w:iCs/>
          <w:color w:val="444444"/>
          <w:sz w:val="18"/>
          <w:szCs w:val="18"/>
        </w:rPr>
        <w:t xml:space="preserve"> equipment. </w:t>
      </w:r>
      <w:r w:rsidR="00B25603" w:rsidRPr="00A71345">
        <w:rPr>
          <w:rFonts w:asciiTheme="minorHAnsi" w:hAnsiTheme="minorHAnsi" w:cstheme="minorHAnsi"/>
          <w:i/>
          <w:iCs/>
          <w:color w:val="444444"/>
          <w:sz w:val="18"/>
          <w:szCs w:val="18"/>
        </w:rPr>
        <w:t>R</w:t>
      </w:r>
      <w:r w:rsidRPr="00A71345">
        <w:rPr>
          <w:rFonts w:asciiTheme="minorHAnsi" w:hAnsiTheme="minorHAnsi" w:cstheme="minorHAnsi"/>
          <w:i/>
          <w:iCs/>
          <w:color w:val="444444"/>
          <w:sz w:val="18"/>
          <w:szCs w:val="18"/>
        </w:rPr>
        <w:t>eferences to ventilator design</w:t>
      </w:r>
      <w:r w:rsidR="00B25603" w:rsidRPr="00A71345">
        <w:rPr>
          <w:rFonts w:asciiTheme="minorHAnsi" w:hAnsiTheme="minorHAnsi" w:cstheme="minorHAnsi"/>
          <w:i/>
          <w:iCs/>
          <w:color w:val="444444"/>
          <w:sz w:val="18"/>
          <w:szCs w:val="18"/>
        </w:rPr>
        <w:t>s</w:t>
      </w:r>
      <w:r w:rsidRPr="00A71345">
        <w:rPr>
          <w:rFonts w:asciiTheme="minorHAnsi" w:hAnsiTheme="minorHAnsi" w:cstheme="minorHAnsi"/>
          <w:i/>
          <w:iCs/>
          <w:color w:val="444444"/>
          <w:sz w:val="18"/>
          <w:szCs w:val="18"/>
        </w:rPr>
        <w:t xml:space="preserve"> show which MRAM products enhance the performance and reliability of these designs.</w:t>
      </w:r>
    </w:p>
    <w:p w14:paraId="4FD969B2" w14:textId="77777777" w:rsidR="00BE7BF5" w:rsidRPr="00A71345" w:rsidRDefault="00BE7BF5" w:rsidP="00A71345">
      <w:pPr>
        <w:pStyle w:val="NormalWeb"/>
        <w:shd w:val="clear" w:color="auto" w:fill="FFFFFF"/>
        <w:spacing w:before="0" w:beforeAutospacing="0" w:after="150" w:afterAutospacing="0"/>
        <w:ind w:left="720"/>
        <w:rPr>
          <w:rFonts w:asciiTheme="minorHAnsi" w:hAnsiTheme="minorHAnsi" w:cstheme="minorHAnsi"/>
          <w:i/>
          <w:iCs/>
          <w:color w:val="444444"/>
          <w:sz w:val="18"/>
          <w:szCs w:val="18"/>
        </w:rPr>
      </w:pPr>
    </w:p>
    <w:p w14:paraId="63898F29" w14:textId="2BA24D87" w:rsidR="00BE7BF5" w:rsidRPr="00995E31" w:rsidRDefault="00995E31" w:rsidP="00293E18">
      <w:pPr>
        <w:tabs>
          <w:tab w:val="left" w:pos="7014"/>
        </w:tabs>
      </w:pPr>
      <w:hyperlink r:id="rId11" w:history="1">
        <w:r w:rsidRPr="00995E31">
          <w:rPr>
            <w:rStyle w:val="Hyperlink"/>
            <w:b/>
            <w:bCs/>
          </w:rPr>
          <w:t>Faraday</w:t>
        </w:r>
      </w:hyperlink>
      <w:r>
        <w:rPr>
          <w:b/>
          <w:bCs/>
          <w:u w:val="single"/>
        </w:rPr>
        <w:t xml:space="preserve"> </w:t>
      </w:r>
      <w:r w:rsidRPr="00995E31">
        <w:t>– FPGA to ASIC service for portable medical devices.</w:t>
      </w:r>
    </w:p>
    <w:p w14:paraId="2BAA9033" w14:textId="0FA77411" w:rsidR="00BE7BF5" w:rsidRPr="00BE7BF5" w:rsidRDefault="00BE7BF5" w:rsidP="00293E18">
      <w:pPr>
        <w:tabs>
          <w:tab w:val="left" w:pos="7014"/>
        </w:tabs>
      </w:pPr>
      <w:r>
        <w:rPr>
          <w:b/>
          <w:bCs/>
          <w:u w:val="single"/>
        </w:rPr>
        <w:t>Flex</w:t>
      </w:r>
      <w:r w:rsidR="006F34E8">
        <w:rPr>
          <w:b/>
          <w:bCs/>
          <w:u w:val="single"/>
        </w:rPr>
        <w:t>x</w:t>
      </w:r>
      <w:r>
        <w:rPr>
          <w:b/>
          <w:bCs/>
          <w:u w:val="single"/>
        </w:rPr>
        <w:t xml:space="preserve">on, Singapore (div of Morn Sun) – </w:t>
      </w:r>
      <w:r>
        <w:t>Data storage for medical applications, cardiovascular/ECG Machine, aesthetics devices, WORM technology Write Only Read Medical, NAND Flash Technology, SSD, X-Mask Memory Card</w:t>
      </w:r>
    </w:p>
    <w:p w14:paraId="5F4D355C" w14:textId="2F46013F" w:rsidR="00293E18" w:rsidRPr="006B1B10" w:rsidRDefault="00293E18" w:rsidP="00293E18">
      <w:pPr>
        <w:tabs>
          <w:tab w:val="left" w:pos="7014"/>
        </w:tabs>
      </w:pPr>
      <w:r>
        <w:rPr>
          <w:b/>
          <w:bCs/>
          <w:u w:val="single"/>
        </w:rPr>
        <w:t>Flezon, Malaysia (div of Morn Sun)</w:t>
      </w:r>
      <w:r w:rsidRPr="006B1B10">
        <w:t>-  Medical grade speaker IEC6</w:t>
      </w:r>
      <w:r>
        <w:t xml:space="preserve">0601-1-8 PN: FMS23013N08XPHM. Blood pressure meter, defibrillators, glucometer, Electric thermometer, </w:t>
      </w:r>
      <w:proofErr w:type="spellStart"/>
      <w:r>
        <w:t>i</w:t>
      </w:r>
      <w:proofErr w:type="spellEnd"/>
      <w:r>
        <w:t>-Health Product</w:t>
      </w:r>
    </w:p>
    <w:p w14:paraId="0704AA8D" w14:textId="4DCE90A6" w:rsidR="00D6772B" w:rsidRDefault="00995E31" w:rsidP="00D6772B">
      <w:hyperlink r:id="rId12" w:history="1">
        <w:r w:rsidR="00D6772B" w:rsidRPr="006F34E8">
          <w:rPr>
            <w:rStyle w:val="Hyperlink"/>
            <w:b/>
            <w:bCs/>
          </w:rPr>
          <w:t>Hymeg Corp</w:t>
        </w:r>
      </w:hyperlink>
      <w:r w:rsidR="00D6772B">
        <w:t xml:space="preserve"> – high voltage</w:t>
      </w:r>
      <w:r w:rsidR="006508BF">
        <w:t xml:space="preserve"> precision</w:t>
      </w:r>
      <w:r w:rsidR="00D6772B">
        <w:t xml:space="preserve"> thick film resistors</w:t>
      </w:r>
      <w:r w:rsidR="006508BF">
        <w:t xml:space="preserve"> serving the medical market</w:t>
      </w:r>
    </w:p>
    <w:p w14:paraId="7BEB319A" w14:textId="5729825F" w:rsidR="006508BF" w:rsidRPr="001B27B3" w:rsidRDefault="00995E31" w:rsidP="00D6772B">
      <w:pPr>
        <w:rPr>
          <w:rFonts w:cstheme="minorHAnsi"/>
        </w:rPr>
      </w:pPr>
      <w:hyperlink r:id="rId13" w:history="1">
        <w:r w:rsidR="00D6772B" w:rsidRPr="006F34E8">
          <w:rPr>
            <w:rStyle w:val="Hyperlink"/>
            <w:rFonts w:cstheme="minorHAnsi"/>
            <w:b/>
            <w:bCs/>
          </w:rPr>
          <w:t>JAE</w:t>
        </w:r>
      </w:hyperlink>
      <w:r w:rsidR="00D6772B" w:rsidRPr="001B27B3">
        <w:rPr>
          <w:rFonts w:cstheme="minorHAnsi"/>
        </w:rPr>
        <w:t xml:space="preserve"> – </w:t>
      </w:r>
      <w:r w:rsidR="001B27B3" w:rsidRPr="001B27B3">
        <w:rPr>
          <w:rFonts w:cstheme="minorHAnsi"/>
        </w:rPr>
        <w:t xml:space="preserve">various connectors including </w:t>
      </w:r>
      <w:r w:rsidR="00D6772B" w:rsidRPr="001B27B3">
        <w:rPr>
          <w:rFonts w:cstheme="minorHAnsi"/>
        </w:rPr>
        <w:t>waterproof USB connectors</w:t>
      </w:r>
      <w:r w:rsidR="006508BF" w:rsidRPr="001B27B3">
        <w:rPr>
          <w:rFonts w:cstheme="minorHAnsi"/>
        </w:rPr>
        <w:t xml:space="preserve">.  </w:t>
      </w:r>
    </w:p>
    <w:p w14:paraId="34A0465E" w14:textId="26CB9B01" w:rsidR="006508BF" w:rsidRPr="00B25603" w:rsidRDefault="006508BF" w:rsidP="001B27B3">
      <w:pPr>
        <w:ind w:left="720"/>
        <w:rPr>
          <w:rFonts w:cstheme="minorHAnsi"/>
          <w:i/>
          <w:iCs/>
          <w:sz w:val="18"/>
          <w:szCs w:val="18"/>
        </w:rPr>
      </w:pPr>
      <w:r w:rsidRPr="00B25603">
        <w:rPr>
          <w:rFonts w:cstheme="minorHAnsi"/>
          <w:i/>
          <w:iCs/>
          <w:sz w:val="18"/>
          <w:szCs w:val="18"/>
          <w:u w:val="single"/>
        </w:rPr>
        <w:lastRenderedPageBreak/>
        <w:t>Monitors (Display):</w:t>
      </w:r>
      <w:r w:rsidRPr="00B25603">
        <w:rPr>
          <w:rFonts w:cstheme="minorHAnsi"/>
          <w:i/>
          <w:iCs/>
          <w:sz w:val="18"/>
          <w:szCs w:val="18"/>
        </w:rPr>
        <w:t xml:space="preserve"> USB Type-C, HDMI 2.1, Hybrid Active Optical Cable for High-speed Transmission and Power supply, </w:t>
      </w:r>
      <w:hyperlink r:id="rId14" w:tgtFrame="_blank" w:history="1">
        <w:r w:rsidRPr="00B25603">
          <w:rPr>
            <w:rStyle w:val="Hyperlink"/>
            <w:rFonts w:cstheme="minorHAnsi"/>
            <w:i/>
            <w:iCs/>
            <w:color w:val="auto"/>
            <w:sz w:val="18"/>
            <w:szCs w:val="18"/>
            <w:u w:val="none"/>
            <w:bdr w:val="none" w:sz="0" w:space="0" w:color="auto" w:frame="1"/>
            <w:shd w:val="clear" w:color="auto" w:fill="FFFFFF"/>
          </w:rPr>
          <w:t>Half-pitch (1.27 mm) Interface</w:t>
        </w:r>
      </w:hyperlink>
      <w:r w:rsidRPr="00B25603">
        <w:rPr>
          <w:rFonts w:cstheme="minorHAnsi"/>
          <w:i/>
          <w:iCs/>
          <w:sz w:val="18"/>
          <w:szCs w:val="18"/>
        </w:rPr>
        <w:t xml:space="preserve">, </w:t>
      </w:r>
      <w:hyperlink r:id="rId15" w:tgtFrame="_blank" w:history="1">
        <w:r w:rsidR="001B27B3" w:rsidRPr="00B25603">
          <w:rPr>
            <w:rFonts w:cstheme="minorHAnsi"/>
            <w:i/>
            <w:iCs/>
            <w:sz w:val="18"/>
            <w:szCs w:val="18"/>
            <w:bdr w:val="none" w:sz="0" w:space="0" w:color="auto" w:frame="1"/>
            <w:shd w:val="clear" w:color="auto" w:fill="FFFFFF"/>
          </w:rPr>
          <w:t>Friction Lock Type (1.0mm pitch) High Speed Transmission</w:t>
        </w:r>
      </w:hyperlink>
      <w:r w:rsidR="001B27B3" w:rsidRPr="00B25603">
        <w:rPr>
          <w:rFonts w:cstheme="minorHAnsi"/>
          <w:i/>
          <w:iCs/>
          <w:sz w:val="18"/>
          <w:szCs w:val="18"/>
        </w:rPr>
        <w:t xml:space="preserve">, </w:t>
      </w:r>
      <w:hyperlink r:id="rId16" w:tgtFrame="_blank" w:history="1">
        <w:r w:rsidR="001B27B3" w:rsidRPr="00B25603">
          <w:rPr>
            <w:rStyle w:val="Hyperlink"/>
            <w:rFonts w:cstheme="minorHAnsi"/>
            <w:i/>
            <w:iCs/>
            <w:color w:val="auto"/>
            <w:sz w:val="18"/>
            <w:szCs w:val="18"/>
            <w:u w:val="none"/>
            <w:bdr w:val="none" w:sz="0" w:space="0" w:color="auto" w:frame="1"/>
            <w:shd w:val="clear" w:color="auto" w:fill="FFFFFF"/>
          </w:rPr>
          <w:t>High Speed Transmission (LVDS, HDMI, PCIe)</w:t>
        </w:r>
      </w:hyperlink>
      <w:r w:rsidR="001B27B3" w:rsidRPr="00B25603">
        <w:rPr>
          <w:rFonts w:cstheme="minorHAnsi"/>
          <w:i/>
          <w:iCs/>
          <w:sz w:val="18"/>
          <w:szCs w:val="18"/>
        </w:rPr>
        <w:t xml:space="preserve">, </w:t>
      </w:r>
      <w:hyperlink r:id="rId17" w:tgtFrame="_blank" w:history="1">
        <w:r w:rsidR="001B27B3" w:rsidRPr="00B25603">
          <w:rPr>
            <w:rStyle w:val="Hyperlink"/>
            <w:rFonts w:cstheme="minorHAnsi"/>
            <w:i/>
            <w:iCs/>
            <w:color w:val="auto"/>
            <w:sz w:val="18"/>
            <w:szCs w:val="18"/>
            <w:u w:val="none"/>
            <w:bdr w:val="none" w:sz="0" w:space="0" w:color="auto" w:frame="1"/>
            <w:shd w:val="clear" w:color="auto" w:fill="FFFFFF"/>
          </w:rPr>
          <w:t>Flat Flexible Cable (FFC) High Speed Transmission (LVDS, HDMI, PCIe)</w:t>
        </w:r>
      </w:hyperlink>
      <w:r w:rsidR="001B27B3" w:rsidRPr="00B25603">
        <w:rPr>
          <w:rFonts w:cstheme="minorHAnsi"/>
          <w:i/>
          <w:iCs/>
          <w:sz w:val="18"/>
          <w:szCs w:val="18"/>
        </w:rPr>
        <w:t xml:space="preserve">, </w:t>
      </w:r>
      <w:hyperlink r:id="rId18" w:tgtFrame="_blank" w:history="1">
        <w:r w:rsidR="001B27B3" w:rsidRPr="00B25603">
          <w:rPr>
            <w:rStyle w:val="Hyperlink"/>
            <w:rFonts w:cstheme="minorHAnsi"/>
            <w:i/>
            <w:iCs/>
            <w:color w:val="auto"/>
            <w:sz w:val="18"/>
            <w:szCs w:val="18"/>
            <w:u w:val="none"/>
            <w:bdr w:val="none" w:sz="0" w:space="0" w:color="auto" w:frame="1"/>
            <w:shd w:val="clear" w:color="auto" w:fill="FFFFFF"/>
          </w:rPr>
          <w:t>LVDS transmission and VESA® Standard LCD Interface for High-speed Transmission (LICENSED BY I-PEX)</w:t>
        </w:r>
      </w:hyperlink>
    </w:p>
    <w:p w14:paraId="73C5ED7B" w14:textId="41CAD522" w:rsidR="006508BF" w:rsidRPr="00B25603" w:rsidRDefault="006508BF" w:rsidP="001B27B3">
      <w:pPr>
        <w:ind w:left="720"/>
        <w:rPr>
          <w:rFonts w:cstheme="minorHAnsi"/>
          <w:i/>
          <w:iCs/>
          <w:sz w:val="18"/>
          <w:szCs w:val="18"/>
        </w:rPr>
      </w:pPr>
      <w:r w:rsidRPr="00B25603">
        <w:rPr>
          <w:rFonts w:cstheme="minorHAnsi"/>
          <w:i/>
          <w:iCs/>
          <w:sz w:val="18"/>
          <w:szCs w:val="18"/>
          <w:u w:val="single"/>
        </w:rPr>
        <w:t>Ultrasound</w:t>
      </w:r>
      <w:r w:rsidR="001B27B3" w:rsidRPr="00B25603">
        <w:rPr>
          <w:rFonts w:cstheme="minorHAnsi"/>
          <w:i/>
          <w:iCs/>
          <w:sz w:val="18"/>
          <w:szCs w:val="18"/>
          <w:u w:val="single"/>
        </w:rPr>
        <w:t>:</w:t>
      </w:r>
      <w:r w:rsidR="001B27B3" w:rsidRPr="00B25603">
        <w:rPr>
          <w:rFonts w:cstheme="minorHAnsi"/>
          <w:i/>
          <w:iCs/>
          <w:sz w:val="18"/>
          <w:szCs w:val="18"/>
        </w:rPr>
        <w:t xml:space="preserve"> </w:t>
      </w:r>
      <w:hyperlink r:id="rId19" w:tgtFrame="_blank" w:history="1">
        <w:r w:rsidR="001B27B3" w:rsidRPr="00B25603">
          <w:rPr>
            <w:rStyle w:val="Hyperlink"/>
            <w:rFonts w:cstheme="minorHAnsi"/>
            <w:i/>
            <w:iCs/>
            <w:color w:val="auto"/>
            <w:sz w:val="18"/>
            <w:szCs w:val="18"/>
            <w:u w:val="none"/>
            <w:bdr w:val="none" w:sz="0" w:space="0" w:color="auto" w:frame="1"/>
            <w:shd w:val="clear" w:color="auto" w:fill="FFFFFF"/>
          </w:rPr>
          <w:t>0.5 mm Pitch Stacking Type Board-to-Board</w:t>
        </w:r>
      </w:hyperlink>
      <w:r w:rsidR="001B27B3" w:rsidRPr="00B25603">
        <w:rPr>
          <w:rFonts w:cstheme="minorHAnsi"/>
          <w:i/>
          <w:iCs/>
          <w:sz w:val="18"/>
          <w:szCs w:val="18"/>
        </w:rPr>
        <w:t xml:space="preserve">, </w:t>
      </w:r>
      <w:hyperlink r:id="rId20" w:tgtFrame="_blank" w:history="1">
        <w:r w:rsidR="001B27B3" w:rsidRPr="00B25603">
          <w:rPr>
            <w:rStyle w:val="Hyperlink"/>
            <w:rFonts w:cstheme="minorHAnsi"/>
            <w:i/>
            <w:iCs/>
            <w:color w:val="auto"/>
            <w:sz w:val="18"/>
            <w:szCs w:val="18"/>
            <w:u w:val="none"/>
            <w:bdr w:val="none" w:sz="0" w:space="0" w:color="auto" w:frame="1"/>
            <w:shd w:val="clear" w:color="auto" w:fill="FFFFFF"/>
          </w:rPr>
          <w:t>High-speed Transmission Floating Board-to-board</w:t>
        </w:r>
      </w:hyperlink>
      <w:r w:rsidR="001B27B3" w:rsidRPr="00B25603">
        <w:rPr>
          <w:rFonts w:cstheme="minorHAnsi"/>
          <w:i/>
          <w:iCs/>
          <w:sz w:val="18"/>
          <w:szCs w:val="18"/>
        </w:rPr>
        <w:t xml:space="preserve">, </w:t>
      </w:r>
      <w:hyperlink r:id="rId21" w:tgtFrame="_blank" w:history="1">
        <w:r w:rsidR="001B27B3" w:rsidRPr="00B25603">
          <w:rPr>
            <w:rFonts w:cstheme="minorHAnsi"/>
            <w:i/>
            <w:iCs/>
            <w:sz w:val="18"/>
            <w:szCs w:val="18"/>
            <w:bdr w:val="none" w:sz="0" w:space="0" w:color="auto" w:frame="1"/>
            <w:shd w:val="clear" w:color="auto" w:fill="FFFFFF"/>
          </w:rPr>
          <w:t>SMT Type 0.8 mm Pitch Board-to-Board (Parallel/ Vertical)</w:t>
        </w:r>
      </w:hyperlink>
      <w:r w:rsidR="001B27B3" w:rsidRPr="00B25603">
        <w:rPr>
          <w:rFonts w:cstheme="minorHAnsi"/>
          <w:i/>
          <w:iCs/>
          <w:sz w:val="18"/>
          <w:szCs w:val="18"/>
        </w:rPr>
        <w:t xml:space="preserve">, </w:t>
      </w:r>
      <w:hyperlink r:id="rId22" w:tgtFrame="_blank" w:history="1">
        <w:r w:rsidR="001B27B3" w:rsidRPr="00B25603">
          <w:rPr>
            <w:rFonts w:cstheme="minorHAnsi"/>
            <w:i/>
            <w:iCs/>
            <w:sz w:val="18"/>
            <w:szCs w:val="18"/>
            <w:bdr w:val="none" w:sz="0" w:space="0" w:color="auto" w:frame="1"/>
            <w:shd w:val="clear" w:color="auto" w:fill="FFFFFF"/>
          </w:rPr>
          <w:t>Through Hole Type 0.8 mm Pitch Board-to-Board (Parallel/ Vertical)</w:t>
        </w:r>
      </w:hyperlink>
      <w:r w:rsidR="001B27B3" w:rsidRPr="00B25603">
        <w:rPr>
          <w:rFonts w:cstheme="minorHAnsi"/>
          <w:i/>
          <w:iCs/>
          <w:sz w:val="18"/>
          <w:szCs w:val="18"/>
        </w:rPr>
        <w:t xml:space="preserve">, </w:t>
      </w:r>
      <w:hyperlink r:id="rId23" w:tgtFrame="_blank" w:history="1">
        <w:r w:rsidR="001B27B3" w:rsidRPr="00B25603">
          <w:rPr>
            <w:rStyle w:val="Hyperlink"/>
            <w:rFonts w:cstheme="minorHAnsi"/>
            <w:i/>
            <w:iCs/>
            <w:color w:val="auto"/>
            <w:sz w:val="18"/>
            <w:szCs w:val="18"/>
            <w:u w:val="none"/>
            <w:bdr w:val="none" w:sz="0" w:space="0" w:color="auto" w:frame="1"/>
            <w:shd w:val="clear" w:color="auto" w:fill="FFFFFF"/>
          </w:rPr>
          <w:t>SMT Type 0.5 mm Pitch Board-to-Board (Parallel/ Vertical)</w:t>
        </w:r>
      </w:hyperlink>
      <w:r w:rsidR="001B27B3" w:rsidRPr="00B25603">
        <w:rPr>
          <w:rFonts w:cstheme="minorHAnsi"/>
          <w:i/>
          <w:iCs/>
          <w:sz w:val="18"/>
          <w:szCs w:val="18"/>
        </w:rPr>
        <w:t xml:space="preserve">, </w:t>
      </w:r>
      <w:hyperlink r:id="rId24" w:tgtFrame="_blank" w:history="1">
        <w:r w:rsidR="001B27B3" w:rsidRPr="00B25603">
          <w:rPr>
            <w:rStyle w:val="Hyperlink"/>
            <w:rFonts w:cstheme="minorHAnsi"/>
            <w:i/>
            <w:iCs/>
            <w:color w:val="auto"/>
            <w:sz w:val="18"/>
            <w:szCs w:val="18"/>
            <w:u w:val="none"/>
            <w:bdr w:val="none" w:sz="0" w:space="0" w:color="auto" w:frame="1"/>
            <w:shd w:val="clear" w:color="auto" w:fill="FFFFFF"/>
          </w:rPr>
          <w:t>Thin Wire Coaxial</w:t>
        </w:r>
      </w:hyperlink>
      <w:r w:rsidR="001B27B3" w:rsidRPr="00B25603">
        <w:rPr>
          <w:rFonts w:cstheme="minorHAnsi"/>
          <w:i/>
          <w:iCs/>
          <w:sz w:val="18"/>
          <w:szCs w:val="18"/>
        </w:rPr>
        <w:t xml:space="preserve">, </w:t>
      </w:r>
      <w:hyperlink r:id="rId25" w:tgtFrame="_blank" w:history="1">
        <w:r w:rsidR="001B27B3" w:rsidRPr="00B25603">
          <w:rPr>
            <w:rStyle w:val="Hyperlink"/>
            <w:rFonts w:cstheme="minorHAnsi"/>
            <w:i/>
            <w:iCs/>
            <w:color w:val="auto"/>
            <w:sz w:val="18"/>
            <w:szCs w:val="18"/>
            <w:u w:val="none"/>
            <w:bdr w:val="none" w:sz="0" w:space="0" w:color="auto" w:frame="1"/>
            <w:shd w:val="clear" w:color="auto" w:fill="FFFFFF"/>
          </w:rPr>
          <w:t>Half-pitch (1.27 mm) Interface</w:t>
        </w:r>
      </w:hyperlink>
      <w:r w:rsidR="001B27B3" w:rsidRPr="00B25603">
        <w:rPr>
          <w:rFonts w:cstheme="minorHAnsi"/>
          <w:i/>
          <w:iCs/>
          <w:sz w:val="18"/>
          <w:szCs w:val="18"/>
        </w:rPr>
        <w:t xml:space="preserve">, </w:t>
      </w:r>
      <w:hyperlink r:id="rId26" w:tgtFrame="_blank" w:history="1">
        <w:r w:rsidR="001B27B3" w:rsidRPr="00B25603">
          <w:rPr>
            <w:rStyle w:val="Hyperlink"/>
            <w:rFonts w:cstheme="minorHAnsi"/>
            <w:i/>
            <w:iCs/>
            <w:color w:val="auto"/>
            <w:sz w:val="18"/>
            <w:szCs w:val="18"/>
            <w:u w:val="none"/>
            <w:bdr w:val="none" w:sz="0" w:space="0" w:color="auto" w:frame="1"/>
            <w:shd w:val="clear" w:color="auto" w:fill="FFFFFF"/>
          </w:rPr>
          <w:t xml:space="preserve">USB Type-C </w:t>
        </w:r>
      </w:hyperlink>
    </w:p>
    <w:p w14:paraId="75BEAA48" w14:textId="52C2AB45" w:rsidR="006508BF" w:rsidRPr="00B25603" w:rsidRDefault="006508BF" w:rsidP="001B27B3">
      <w:pPr>
        <w:ind w:left="720"/>
        <w:rPr>
          <w:rFonts w:cstheme="minorHAnsi"/>
          <w:i/>
          <w:iCs/>
          <w:sz w:val="18"/>
          <w:szCs w:val="18"/>
        </w:rPr>
      </w:pPr>
      <w:r w:rsidRPr="00B25603">
        <w:rPr>
          <w:rFonts w:cstheme="minorHAnsi"/>
          <w:i/>
          <w:iCs/>
          <w:sz w:val="18"/>
          <w:szCs w:val="18"/>
          <w:u w:val="single"/>
        </w:rPr>
        <w:t>Electro-cardiogram</w:t>
      </w:r>
      <w:r w:rsidR="001B27B3" w:rsidRPr="00B25603">
        <w:rPr>
          <w:rFonts w:cstheme="minorHAnsi"/>
          <w:i/>
          <w:iCs/>
          <w:sz w:val="18"/>
          <w:szCs w:val="18"/>
          <w:u w:val="single"/>
        </w:rPr>
        <w:t xml:space="preserve"> (ECG):</w:t>
      </w:r>
      <w:r w:rsidR="001B27B3" w:rsidRPr="00B25603">
        <w:rPr>
          <w:rFonts w:cstheme="minorHAnsi"/>
          <w:i/>
          <w:iCs/>
          <w:sz w:val="18"/>
          <w:szCs w:val="18"/>
        </w:rPr>
        <w:t xml:space="preserve"> </w:t>
      </w:r>
      <w:hyperlink r:id="rId27" w:tgtFrame="_blank" w:history="1">
        <w:r w:rsidR="001B27B3" w:rsidRPr="00B25603">
          <w:rPr>
            <w:rFonts w:cstheme="minorHAnsi"/>
            <w:i/>
            <w:iCs/>
            <w:sz w:val="18"/>
            <w:szCs w:val="18"/>
            <w:bdr w:val="none" w:sz="0" w:space="0" w:color="auto" w:frame="1"/>
            <w:shd w:val="clear" w:color="auto" w:fill="FFFFFF"/>
          </w:rPr>
          <w:t>Anti-shock D-sub for Medical Devices</w:t>
        </w:r>
      </w:hyperlink>
      <w:r w:rsidR="001B27B3" w:rsidRPr="00B25603">
        <w:rPr>
          <w:rFonts w:cstheme="minorHAnsi"/>
          <w:i/>
          <w:iCs/>
          <w:sz w:val="18"/>
          <w:szCs w:val="18"/>
        </w:rPr>
        <w:t xml:space="preserve">, </w:t>
      </w:r>
      <w:hyperlink r:id="rId28" w:tgtFrame="_blank" w:history="1">
        <w:r w:rsidR="001B27B3" w:rsidRPr="00B25603">
          <w:rPr>
            <w:rStyle w:val="Hyperlink"/>
            <w:rFonts w:cstheme="minorHAnsi"/>
            <w:i/>
            <w:iCs/>
            <w:color w:val="auto"/>
            <w:sz w:val="18"/>
            <w:szCs w:val="18"/>
            <w:u w:val="none"/>
            <w:bdr w:val="none" w:sz="0" w:space="0" w:color="auto" w:frame="1"/>
            <w:shd w:val="clear" w:color="auto" w:fill="FFFFFF"/>
          </w:rPr>
          <w:t xml:space="preserve">Half-pitch (1.27 mm) Interface </w:t>
        </w:r>
      </w:hyperlink>
      <w:r w:rsidR="001B27B3" w:rsidRPr="00B25603">
        <w:rPr>
          <w:rFonts w:cstheme="minorHAnsi"/>
          <w:i/>
          <w:iCs/>
          <w:sz w:val="18"/>
          <w:szCs w:val="18"/>
        </w:rPr>
        <w:t xml:space="preserve">, </w:t>
      </w:r>
      <w:hyperlink r:id="rId29" w:tgtFrame="_blank" w:history="1">
        <w:r w:rsidR="001B27B3" w:rsidRPr="00B25603">
          <w:rPr>
            <w:rFonts w:cstheme="minorHAnsi"/>
            <w:i/>
            <w:iCs/>
            <w:sz w:val="18"/>
            <w:szCs w:val="18"/>
            <w:bdr w:val="none" w:sz="0" w:space="0" w:color="auto" w:frame="1"/>
            <w:shd w:val="clear" w:color="auto" w:fill="FFFFFF"/>
          </w:rPr>
          <w:t xml:space="preserve">USB Type-C </w:t>
        </w:r>
      </w:hyperlink>
    </w:p>
    <w:p w14:paraId="4E5AFD58" w14:textId="41B5A70D" w:rsidR="00D6772B" w:rsidRPr="00B25603" w:rsidRDefault="006508BF" w:rsidP="001B27B3">
      <w:pPr>
        <w:ind w:left="720"/>
        <w:rPr>
          <w:rFonts w:cstheme="minorHAnsi"/>
          <w:i/>
          <w:iCs/>
          <w:sz w:val="18"/>
          <w:szCs w:val="18"/>
        </w:rPr>
      </w:pPr>
      <w:r w:rsidRPr="00B25603">
        <w:rPr>
          <w:rFonts w:cstheme="minorHAnsi"/>
          <w:i/>
          <w:iCs/>
          <w:sz w:val="18"/>
          <w:szCs w:val="18"/>
          <w:u w:val="single"/>
        </w:rPr>
        <w:t>Wearables</w:t>
      </w:r>
      <w:r w:rsidR="001B27B3" w:rsidRPr="00B25603">
        <w:rPr>
          <w:rFonts w:cstheme="minorHAnsi"/>
          <w:i/>
          <w:iCs/>
          <w:sz w:val="18"/>
          <w:szCs w:val="18"/>
          <w:u w:val="single"/>
        </w:rPr>
        <w:t>:</w:t>
      </w:r>
      <w:r w:rsidR="001B27B3" w:rsidRPr="00B25603">
        <w:rPr>
          <w:rFonts w:cstheme="minorHAnsi"/>
          <w:i/>
          <w:iCs/>
          <w:sz w:val="18"/>
          <w:szCs w:val="18"/>
        </w:rPr>
        <w:t xml:space="preserve">  </w:t>
      </w:r>
      <w:hyperlink r:id="rId30" w:tgtFrame="_blank" w:history="1">
        <w:r w:rsidR="001B27B3" w:rsidRPr="00B25603">
          <w:rPr>
            <w:rStyle w:val="Hyperlink"/>
            <w:rFonts w:cstheme="minorHAnsi"/>
            <w:i/>
            <w:iCs/>
            <w:color w:val="auto"/>
            <w:sz w:val="18"/>
            <w:szCs w:val="18"/>
            <w:u w:val="none"/>
            <w:bdr w:val="none" w:sz="0" w:space="0" w:color="auto" w:frame="1"/>
            <w:shd w:val="clear" w:color="auto" w:fill="FFFFFF"/>
          </w:rPr>
          <w:t>0.35 mm pitch low-profile stacking type board-to-board (FPC)</w:t>
        </w:r>
      </w:hyperlink>
      <w:r w:rsidR="001B27B3" w:rsidRPr="00B25603">
        <w:rPr>
          <w:rFonts w:cstheme="minorHAnsi"/>
          <w:i/>
          <w:iCs/>
          <w:sz w:val="18"/>
          <w:szCs w:val="18"/>
        </w:rPr>
        <w:t xml:space="preserve">, </w:t>
      </w:r>
      <w:hyperlink r:id="rId31" w:tgtFrame="_blank" w:history="1">
        <w:r w:rsidR="001B27B3" w:rsidRPr="00B25603">
          <w:rPr>
            <w:rFonts w:cstheme="minorHAnsi"/>
            <w:i/>
            <w:iCs/>
            <w:sz w:val="18"/>
            <w:szCs w:val="18"/>
            <w:bdr w:val="none" w:sz="0" w:space="0" w:color="auto" w:frame="1"/>
            <w:shd w:val="clear" w:color="auto" w:fill="FFFFFF"/>
          </w:rPr>
          <w:t>LIF (Low Insertion Force) 0.5mm pitch top and bottom-surface connection type FPC</w:t>
        </w:r>
      </w:hyperlink>
      <w:r w:rsidR="001B27B3" w:rsidRPr="00B25603">
        <w:rPr>
          <w:rFonts w:cstheme="minorHAnsi"/>
          <w:i/>
          <w:iCs/>
          <w:sz w:val="18"/>
          <w:szCs w:val="18"/>
        </w:rPr>
        <w:t xml:space="preserve">, </w:t>
      </w:r>
      <w:hyperlink r:id="rId32" w:tgtFrame="_blank" w:history="1">
        <w:r w:rsidR="001B27B3" w:rsidRPr="00B25603">
          <w:rPr>
            <w:rStyle w:val="Hyperlink"/>
            <w:rFonts w:cstheme="minorHAnsi"/>
            <w:i/>
            <w:iCs/>
            <w:color w:val="auto"/>
            <w:sz w:val="18"/>
            <w:szCs w:val="18"/>
            <w:u w:val="none"/>
            <w:bdr w:val="none" w:sz="0" w:space="0" w:color="auto" w:frame="1"/>
            <w:shd w:val="clear" w:color="auto" w:fill="FFFFFF"/>
          </w:rPr>
          <w:t>Home washable smart textile for Wearable clothing devices</w:t>
        </w:r>
      </w:hyperlink>
    </w:p>
    <w:p w14:paraId="2BF3E9C6" w14:textId="77777777" w:rsidR="006B1B10" w:rsidRDefault="006B1B10" w:rsidP="00D6772B">
      <w:pPr>
        <w:rPr>
          <w:b/>
          <w:bCs/>
          <w:u w:val="single"/>
        </w:rPr>
      </w:pPr>
    </w:p>
    <w:p w14:paraId="107A9EAC" w14:textId="2E711ACA" w:rsidR="00326E75" w:rsidRDefault="00995E31" w:rsidP="00D6772B">
      <w:hyperlink r:id="rId33" w:history="1">
        <w:r w:rsidR="00D6772B" w:rsidRPr="006F34E8">
          <w:rPr>
            <w:rStyle w:val="Hyperlink"/>
            <w:b/>
            <w:bCs/>
          </w:rPr>
          <w:t>Nichicon</w:t>
        </w:r>
      </w:hyperlink>
      <w:r w:rsidR="00D6772B" w:rsidRPr="00B12D43">
        <w:rPr>
          <w:b/>
          <w:bCs/>
          <w:u w:val="single"/>
        </w:rPr>
        <w:t xml:space="preserve"> </w:t>
      </w:r>
      <w:r w:rsidR="00D6772B">
        <w:t>– Power sources for medical accelerator for corpuscular ray cancer treatment</w:t>
      </w:r>
      <w:r w:rsidR="00486E95">
        <w:t>,</w:t>
      </w:r>
      <w:r w:rsidR="00326E75">
        <w:t xml:space="preserve"> large can-type aluminum electrolytic capacitors, conductive polymer aluminum solid electrolytic capacitors with 135°C. Conductive Polymer Hybrid Aluminum Electrolytic Capacitors.</w:t>
      </w:r>
    </w:p>
    <w:p w14:paraId="00BAB4C9" w14:textId="3C249FBF" w:rsidR="00D6772B" w:rsidRDefault="00486E95" w:rsidP="00D6772B">
      <w:r>
        <w:t xml:space="preserve"> </w:t>
      </w:r>
      <w:hyperlink r:id="rId34" w:history="1">
        <w:r w:rsidR="00D6772B" w:rsidRPr="00231253">
          <w:rPr>
            <w:rStyle w:val="Hyperlink"/>
            <w:b/>
            <w:bCs/>
          </w:rPr>
          <w:t>ORION</w:t>
        </w:r>
      </w:hyperlink>
      <w:r w:rsidR="00D6772B">
        <w:t xml:space="preserve"> – Medical Imaging applications, MRI machines, CT Scan</w:t>
      </w:r>
    </w:p>
    <w:p w14:paraId="22302389" w14:textId="3D4F5BA4" w:rsidR="001B1436" w:rsidRDefault="00995E31" w:rsidP="00B12D43">
      <w:pPr>
        <w:pStyle w:val="NormalWeb"/>
        <w:shd w:val="clear" w:color="auto" w:fill="FFFFFF"/>
        <w:spacing w:before="0" w:beforeAutospacing="0" w:after="150" w:afterAutospacing="0"/>
        <w:rPr>
          <w:rFonts w:asciiTheme="minorHAnsi" w:hAnsiTheme="minorHAnsi" w:cstheme="minorHAnsi"/>
          <w:sz w:val="22"/>
          <w:szCs w:val="22"/>
        </w:rPr>
      </w:pPr>
      <w:hyperlink r:id="rId35" w:history="1">
        <w:r w:rsidR="00630793" w:rsidRPr="00231253">
          <w:rPr>
            <w:rStyle w:val="Hyperlink"/>
            <w:rFonts w:asciiTheme="minorHAnsi" w:hAnsiTheme="minorHAnsi" w:cstheme="minorHAnsi"/>
            <w:b/>
            <w:bCs/>
            <w:sz w:val="22"/>
            <w:szCs w:val="22"/>
          </w:rPr>
          <w:t>*</w:t>
        </w:r>
        <w:r w:rsidR="0056588C" w:rsidRPr="00231253">
          <w:rPr>
            <w:rStyle w:val="Hyperlink"/>
            <w:rFonts w:asciiTheme="minorHAnsi" w:hAnsiTheme="minorHAnsi" w:cstheme="minorHAnsi"/>
            <w:b/>
            <w:bCs/>
            <w:sz w:val="22"/>
            <w:szCs w:val="22"/>
          </w:rPr>
          <w:t>Protek</w:t>
        </w:r>
      </w:hyperlink>
      <w:r w:rsidR="0056588C">
        <w:t xml:space="preserve"> – </w:t>
      </w:r>
      <w:r w:rsidR="001B1436" w:rsidRPr="001B1436">
        <w:rPr>
          <w:rFonts w:asciiTheme="minorHAnsi" w:hAnsiTheme="minorHAnsi" w:cstheme="minorHAnsi"/>
          <w:sz w:val="22"/>
          <w:szCs w:val="22"/>
        </w:rPr>
        <w:t>various; Medical</w:t>
      </w:r>
      <w:r w:rsidR="00785CA2" w:rsidRPr="001B1436">
        <w:rPr>
          <w:rFonts w:asciiTheme="minorHAnsi" w:hAnsiTheme="minorHAnsi" w:cstheme="minorHAnsi"/>
          <w:sz w:val="22"/>
          <w:szCs w:val="22"/>
        </w:rPr>
        <w:t xml:space="preserve"> Devices are </w:t>
      </w:r>
      <w:r w:rsidR="001B1436" w:rsidRPr="001B1436">
        <w:rPr>
          <w:rFonts w:asciiTheme="minorHAnsi" w:hAnsiTheme="minorHAnsi" w:cstheme="minorHAnsi"/>
          <w:sz w:val="22"/>
          <w:szCs w:val="22"/>
        </w:rPr>
        <w:t>susceptible</w:t>
      </w:r>
      <w:r w:rsidR="00785CA2" w:rsidRPr="001B1436">
        <w:rPr>
          <w:rFonts w:asciiTheme="minorHAnsi" w:hAnsiTheme="minorHAnsi" w:cstheme="minorHAnsi"/>
          <w:sz w:val="22"/>
          <w:szCs w:val="22"/>
        </w:rPr>
        <w:t xml:space="preserve"> to damage caused by ESD, which can be generated from sources such as human contact or air discharge. In addition, medical equipment can be sensitive to EMI/RFI interference because of their high operating frequencies.</w:t>
      </w:r>
      <w:r w:rsidR="00B12D43" w:rsidRPr="001B1436">
        <w:rPr>
          <w:rFonts w:asciiTheme="minorHAnsi" w:hAnsiTheme="minorHAnsi" w:cstheme="minorHAnsi"/>
          <w:sz w:val="22"/>
          <w:szCs w:val="22"/>
        </w:rPr>
        <w:t xml:space="preserve">  </w:t>
      </w:r>
      <w:r w:rsidR="001B1436" w:rsidRPr="001B1436">
        <w:rPr>
          <w:rFonts w:asciiTheme="minorHAnsi" w:hAnsiTheme="minorHAnsi" w:cstheme="minorHAnsi"/>
          <w:sz w:val="22"/>
          <w:szCs w:val="22"/>
        </w:rPr>
        <w:t>Protek</w:t>
      </w:r>
      <w:r w:rsidR="00785CA2" w:rsidRPr="001B1436">
        <w:rPr>
          <w:rFonts w:asciiTheme="minorHAnsi" w:hAnsiTheme="minorHAnsi" w:cstheme="minorHAnsi"/>
          <w:sz w:val="22"/>
          <w:szCs w:val="22"/>
        </w:rPr>
        <w:t xml:space="preserve"> products provide protection from the effects of ESD/EFT/Surges as defined by IEC 61000-4-2, IEC 61000-4-4 and IEC 61000-4-5.  </w:t>
      </w:r>
    </w:p>
    <w:p w14:paraId="10B05E76" w14:textId="017A8852" w:rsidR="001B1436" w:rsidRPr="001B1436" w:rsidRDefault="00785CA2" w:rsidP="001B1436">
      <w:pPr>
        <w:pStyle w:val="NormalWeb"/>
        <w:shd w:val="clear" w:color="auto" w:fill="FFFFFF"/>
        <w:spacing w:before="0" w:beforeAutospacing="0" w:after="150" w:afterAutospacing="0"/>
        <w:ind w:left="720"/>
        <w:rPr>
          <w:rFonts w:asciiTheme="minorHAnsi" w:hAnsiTheme="minorHAnsi" w:cstheme="minorHAnsi"/>
          <w:i/>
          <w:iCs/>
          <w:sz w:val="18"/>
          <w:szCs w:val="18"/>
        </w:rPr>
      </w:pPr>
      <w:r w:rsidRPr="001B1436">
        <w:rPr>
          <w:rFonts w:asciiTheme="minorHAnsi" w:hAnsiTheme="minorHAnsi" w:cstheme="minorHAnsi"/>
          <w:b/>
          <w:bCs/>
          <w:i/>
          <w:iCs/>
          <w:caps/>
          <w:sz w:val="18"/>
          <w:szCs w:val="18"/>
        </w:rPr>
        <w:t>CT-SCAN SYSTEM</w:t>
      </w:r>
      <w:r w:rsidR="00350011" w:rsidRPr="001B1436">
        <w:rPr>
          <w:rFonts w:asciiTheme="minorHAnsi" w:hAnsiTheme="minorHAnsi" w:cstheme="minorHAnsi"/>
          <w:b/>
          <w:bCs/>
          <w:i/>
          <w:iCs/>
          <w:caps/>
          <w:sz w:val="18"/>
          <w:szCs w:val="18"/>
        </w:rPr>
        <w:t xml:space="preserve">: </w:t>
      </w:r>
      <w:r w:rsidRPr="001B1436">
        <w:rPr>
          <w:rFonts w:asciiTheme="minorHAnsi" w:hAnsiTheme="minorHAnsi" w:cstheme="minorHAnsi"/>
          <w:i/>
          <w:iCs/>
          <w:sz w:val="18"/>
          <w:szCs w:val="18"/>
        </w:rPr>
        <w:t> </w:t>
      </w:r>
      <w:hyperlink r:id="rId36" w:history="1">
        <w:r w:rsidRPr="001B1436">
          <w:rPr>
            <w:rFonts w:asciiTheme="minorHAnsi" w:hAnsiTheme="minorHAnsi" w:cstheme="minorHAnsi"/>
            <w:i/>
            <w:iCs/>
            <w:sz w:val="18"/>
            <w:szCs w:val="18"/>
          </w:rPr>
          <w:t>Control</w:t>
        </w:r>
      </w:hyperlink>
      <w:r w:rsidR="00350011" w:rsidRPr="001B1436">
        <w:rPr>
          <w:rFonts w:asciiTheme="minorHAnsi" w:hAnsiTheme="minorHAnsi" w:cstheme="minorHAnsi"/>
          <w:i/>
          <w:iCs/>
          <w:sz w:val="18"/>
          <w:szCs w:val="18"/>
        </w:rPr>
        <w:t xml:space="preserve">, </w:t>
      </w:r>
      <w:hyperlink r:id="rId37" w:history="1">
        <w:r w:rsidRPr="001B1436">
          <w:rPr>
            <w:rFonts w:asciiTheme="minorHAnsi" w:hAnsiTheme="minorHAnsi" w:cstheme="minorHAnsi"/>
            <w:i/>
            <w:iCs/>
            <w:sz w:val="18"/>
            <w:szCs w:val="18"/>
          </w:rPr>
          <w:t>Dataline Protection</w:t>
        </w:r>
      </w:hyperlink>
      <w:r w:rsidR="00350011" w:rsidRPr="001B1436">
        <w:rPr>
          <w:rFonts w:asciiTheme="minorHAnsi" w:hAnsiTheme="minorHAnsi" w:cstheme="minorHAnsi"/>
          <w:i/>
          <w:iCs/>
          <w:sz w:val="18"/>
          <w:szCs w:val="18"/>
        </w:rPr>
        <w:t xml:space="preserve">,  </w:t>
      </w:r>
      <w:r w:rsidRPr="001B1436">
        <w:rPr>
          <w:rFonts w:asciiTheme="minorHAnsi" w:hAnsiTheme="minorHAnsi" w:cstheme="minorHAnsi"/>
          <w:i/>
          <w:iCs/>
          <w:sz w:val="18"/>
          <w:szCs w:val="18"/>
        </w:rPr>
        <w:t> </w:t>
      </w:r>
      <w:hyperlink r:id="rId38" w:history="1">
        <w:r w:rsidRPr="001B1436">
          <w:rPr>
            <w:rFonts w:asciiTheme="minorHAnsi" w:hAnsiTheme="minorHAnsi" w:cstheme="minorHAnsi"/>
            <w:i/>
            <w:iCs/>
            <w:sz w:val="18"/>
            <w:szCs w:val="18"/>
          </w:rPr>
          <w:t>Memory</w:t>
        </w:r>
      </w:hyperlink>
      <w:r w:rsidR="00350011" w:rsidRPr="001B1436">
        <w:rPr>
          <w:rFonts w:asciiTheme="minorHAnsi" w:hAnsiTheme="minorHAnsi" w:cstheme="minorHAnsi"/>
          <w:i/>
          <w:iCs/>
          <w:sz w:val="18"/>
          <w:szCs w:val="18"/>
        </w:rPr>
        <w:t xml:space="preserve">, </w:t>
      </w:r>
      <w:r w:rsidRPr="001B1436">
        <w:rPr>
          <w:rFonts w:asciiTheme="minorHAnsi" w:hAnsiTheme="minorHAnsi" w:cstheme="minorHAnsi"/>
          <w:i/>
          <w:iCs/>
          <w:sz w:val="18"/>
          <w:szCs w:val="18"/>
        </w:rPr>
        <w:t> </w:t>
      </w:r>
      <w:hyperlink r:id="rId39" w:history="1">
        <w:r w:rsidRPr="001B1436">
          <w:rPr>
            <w:rFonts w:asciiTheme="minorHAnsi" w:hAnsiTheme="minorHAnsi" w:cstheme="minorHAnsi"/>
            <w:i/>
            <w:iCs/>
            <w:sz w:val="18"/>
            <w:szCs w:val="18"/>
          </w:rPr>
          <w:t>Power Supply</w:t>
        </w:r>
      </w:hyperlink>
      <w:r w:rsidR="00350011" w:rsidRPr="001B1436">
        <w:rPr>
          <w:rFonts w:asciiTheme="minorHAnsi" w:hAnsiTheme="minorHAnsi" w:cstheme="minorHAnsi"/>
          <w:i/>
          <w:iCs/>
          <w:sz w:val="18"/>
          <w:szCs w:val="18"/>
        </w:rPr>
        <w:t xml:space="preserve"> </w:t>
      </w:r>
      <w:r w:rsidRPr="001B1436">
        <w:rPr>
          <w:rFonts w:asciiTheme="minorHAnsi" w:hAnsiTheme="minorHAnsi" w:cstheme="minorHAnsi"/>
          <w:i/>
          <w:iCs/>
          <w:sz w:val="18"/>
          <w:szCs w:val="18"/>
        </w:rPr>
        <w:t> </w:t>
      </w:r>
      <w:hyperlink r:id="rId40" w:history="1">
        <w:r w:rsidRPr="001B1436">
          <w:rPr>
            <w:rFonts w:asciiTheme="minorHAnsi" w:hAnsiTheme="minorHAnsi" w:cstheme="minorHAnsi"/>
            <w:i/>
            <w:iCs/>
            <w:sz w:val="18"/>
            <w:szCs w:val="18"/>
          </w:rPr>
          <w:t>RS-232 &amp; 802.11</w:t>
        </w:r>
      </w:hyperlink>
      <w:r w:rsidR="0074343A" w:rsidRPr="001B1436">
        <w:rPr>
          <w:rFonts w:asciiTheme="minorHAnsi" w:hAnsiTheme="minorHAnsi" w:cstheme="minorHAnsi"/>
          <w:i/>
          <w:iCs/>
          <w:sz w:val="18"/>
          <w:szCs w:val="18"/>
        </w:rPr>
        <w:t xml:space="preserve">. </w:t>
      </w:r>
    </w:p>
    <w:p w14:paraId="68BAB335" w14:textId="70E44D68" w:rsidR="001B1436" w:rsidRPr="001B1436" w:rsidRDefault="00785CA2" w:rsidP="001B1436">
      <w:pPr>
        <w:pStyle w:val="NormalWeb"/>
        <w:shd w:val="clear" w:color="auto" w:fill="FFFFFF"/>
        <w:spacing w:before="0" w:beforeAutospacing="0" w:after="150" w:afterAutospacing="0"/>
        <w:ind w:left="720"/>
        <w:rPr>
          <w:rFonts w:asciiTheme="minorHAnsi" w:hAnsiTheme="minorHAnsi" w:cstheme="minorHAnsi"/>
          <w:i/>
          <w:iCs/>
          <w:sz w:val="18"/>
          <w:szCs w:val="18"/>
        </w:rPr>
      </w:pPr>
      <w:r w:rsidRPr="001B1436">
        <w:rPr>
          <w:rFonts w:asciiTheme="minorHAnsi" w:hAnsiTheme="minorHAnsi" w:cstheme="minorHAnsi"/>
          <w:b/>
          <w:bCs/>
          <w:i/>
          <w:iCs/>
          <w:caps/>
          <w:sz w:val="18"/>
          <w:szCs w:val="18"/>
        </w:rPr>
        <w:t>PACEMAKER</w:t>
      </w:r>
      <w:r w:rsidR="0074343A" w:rsidRPr="001B1436">
        <w:rPr>
          <w:rFonts w:asciiTheme="minorHAnsi" w:hAnsiTheme="minorHAnsi" w:cstheme="minorHAnsi"/>
          <w:b/>
          <w:bCs/>
          <w:i/>
          <w:iCs/>
          <w:caps/>
          <w:sz w:val="18"/>
          <w:szCs w:val="18"/>
        </w:rPr>
        <w:t xml:space="preserve">: </w:t>
      </w:r>
      <w:r w:rsidRPr="001B1436">
        <w:rPr>
          <w:rFonts w:asciiTheme="minorHAnsi" w:hAnsiTheme="minorHAnsi" w:cstheme="minorHAnsi"/>
          <w:i/>
          <w:iCs/>
          <w:sz w:val="18"/>
          <w:szCs w:val="18"/>
        </w:rPr>
        <w:t> </w:t>
      </w:r>
      <w:hyperlink r:id="rId41" w:history="1">
        <w:r w:rsidRPr="001B1436">
          <w:rPr>
            <w:rFonts w:asciiTheme="minorHAnsi" w:hAnsiTheme="minorHAnsi" w:cstheme="minorHAnsi"/>
            <w:i/>
            <w:iCs/>
            <w:sz w:val="18"/>
            <w:szCs w:val="18"/>
          </w:rPr>
          <w:t>Body Sensor</w:t>
        </w:r>
      </w:hyperlink>
      <w:r w:rsidR="0074343A" w:rsidRPr="001B1436">
        <w:rPr>
          <w:rFonts w:asciiTheme="minorHAnsi" w:hAnsiTheme="minorHAnsi" w:cstheme="minorHAnsi"/>
          <w:i/>
          <w:iCs/>
          <w:sz w:val="18"/>
          <w:szCs w:val="18"/>
        </w:rPr>
        <w:t xml:space="preserve">, </w:t>
      </w:r>
      <w:r w:rsidRPr="001B1436">
        <w:rPr>
          <w:rFonts w:asciiTheme="minorHAnsi" w:hAnsiTheme="minorHAnsi" w:cstheme="minorHAnsi"/>
          <w:i/>
          <w:iCs/>
          <w:sz w:val="18"/>
          <w:szCs w:val="18"/>
        </w:rPr>
        <w:t> </w:t>
      </w:r>
      <w:hyperlink r:id="rId42" w:history="1">
        <w:r w:rsidRPr="001B1436">
          <w:rPr>
            <w:rFonts w:asciiTheme="minorHAnsi" w:hAnsiTheme="minorHAnsi" w:cstheme="minorHAnsi"/>
            <w:i/>
            <w:iCs/>
            <w:sz w:val="18"/>
            <w:szCs w:val="18"/>
          </w:rPr>
          <w:t>Microcontroller</w:t>
        </w:r>
      </w:hyperlink>
      <w:r w:rsidR="0074343A" w:rsidRPr="001B1436">
        <w:rPr>
          <w:rFonts w:asciiTheme="minorHAnsi" w:hAnsiTheme="minorHAnsi" w:cstheme="minorHAnsi"/>
          <w:i/>
          <w:iCs/>
          <w:sz w:val="18"/>
          <w:szCs w:val="18"/>
        </w:rPr>
        <w:t xml:space="preserve">, </w:t>
      </w:r>
      <w:r w:rsidRPr="001B1436">
        <w:rPr>
          <w:rFonts w:asciiTheme="minorHAnsi" w:hAnsiTheme="minorHAnsi" w:cstheme="minorHAnsi"/>
          <w:i/>
          <w:iCs/>
          <w:sz w:val="18"/>
          <w:szCs w:val="18"/>
        </w:rPr>
        <w:t> </w:t>
      </w:r>
      <w:hyperlink r:id="rId43" w:history="1">
        <w:r w:rsidRPr="001B1436">
          <w:rPr>
            <w:rFonts w:asciiTheme="minorHAnsi" w:hAnsiTheme="minorHAnsi" w:cstheme="minorHAnsi"/>
            <w:i/>
            <w:iCs/>
            <w:sz w:val="18"/>
            <w:szCs w:val="18"/>
          </w:rPr>
          <w:t>Pulse Generator</w:t>
        </w:r>
      </w:hyperlink>
      <w:r w:rsidR="0074343A" w:rsidRPr="001B1436">
        <w:rPr>
          <w:rFonts w:asciiTheme="minorHAnsi" w:hAnsiTheme="minorHAnsi" w:cstheme="minorHAnsi"/>
          <w:i/>
          <w:iCs/>
          <w:sz w:val="18"/>
          <w:szCs w:val="18"/>
        </w:rPr>
        <w:t>,</w:t>
      </w:r>
    </w:p>
    <w:p w14:paraId="2AE17651" w14:textId="4E8F7765" w:rsidR="001B1436" w:rsidRPr="001B1436" w:rsidRDefault="00785CA2" w:rsidP="001B1436">
      <w:pPr>
        <w:pStyle w:val="NormalWeb"/>
        <w:shd w:val="clear" w:color="auto" w:fill="FFFFFF"/>
        <w:spacing w:before="0" w:beforeAutospacing="0" w:after="150" w:afterAutospacing="0"/>
        <w:ind w:left="720"/>
        <w:rPr>
          <w:rFonts w:asciiTheme="minorHAnsi" w:hAnsiTheme="minorHAnsi" w:cstheme="minorHAnsi"/>
          <w:i/>
          <w:iCs/>
          <w:sz w:val="18"/>
          <w:szCs w:val="18"/>
        </w:rPr>
      </w:pPr>
      <w:r w:rsidRPr="001B1436">
        <w:rPr>
          <w:rFonts w:asciiTheme="minorHAnsi" w:hAnsiTheme="minorHAnsi" w:cstheme="minorHAnsi"/>
          <w:b/>
          <w:bCs/>
          <w:i/>
          <w:iCs/>
          <w:caps/>
          <w:sz w:val="18"/>
          <w:szCs w:val="18"/>
        </w:rPr>
        <w:t>PATIENT MONITORING SYSTEM</w:t>
      </w:r>
      <w:r w:rsidR="00073DA6" w:rsidRPr="001B1436">
        <w:rPr>
          <w:rFonts w:asciiTheme="minorHAnsi" w:hAnsiTheme="minorHAnsi" w:cstheme="minorHAnsi"/>
          <w:b/>
          <w:bCs/>
          <w:i/>
          <w:iCs/>
          <w:caps/>
          <w:sz w:val="18"/>
          <w:szCs w:val="18"/>
        </w:rPr>
        <w:t xml:space="preserve">: </w:t>
      </w:r>
      <w:r w:rsidRPr="001B1436">
        <w:rPr>
          <w:rFonts w:asciiTheme="minorHAnsi" w:hAnsiTheme="minorHAnsi" w:cstheme="minorHAnsi"/>
          <w:i/>
          <w:iCs/>
          <w:sz w:val="18"/>
          <w:szCs w:val="18"/>
        </w:rPr>
        <w:t> </w:t>
      </w:r>
      <w:hyperlink r:id="rId44" w:history="1">
        <w:r w:rsidRPr="001B1436">
          <w:rPr>
            <w:rFonts w:asciiTheme="minorHAnsi" w:hAnsiTheme="minorHAnsi" w:cstheme="minorHAnsi"/>
            <w:i/>
            <w:iCs/>
            <w:sz w:val="18"/>
            <w:szCs w:val="18"/>
          </w:rPr>
          <w:t>AC Power Supply</w:t>
        </w:r>
      </w:hyperlink>
      <w:r w:rsidR="00073DA6" w:rsidRPr="001B1436">
        <w:rPr>
          <w:rFonts w:asciiTheme="minorHAnsi" w:hAnsiTheme="minorHAnsi" w:cstheme="minorHAnsi"/>
          <w:i/>
          <w:iCs/>
          <w:sz w:val="18"/>
          <w:szCs w:val="18"/>
        </w:rPr>
        <w:t xml:space="preserve">, </w:t>
      </w:r>
      <w:r w:rsidRPr="001B1436">
        <w:rPr>
          <w:rFonts w:asciiTheme="minorHAnsi" w:hAnsiTheme="minorHAnsi" w:cstheme="minorHAnsi"/>
          <w:i/>
          <w:iCs/>
          <w:sz w:val="18"/>
          <w:szCs w:val="18"/>
        </w:rPr>
        <w:t> </w:t>
      </w:r>
      <w:hyperlink r:id="rId45" w:history="1">
        <w:r w:rsidRPr="001B1436">
          <w:rPr>
            <w:rFonts w:asciiTheme="minorHAnsi" w:hAnsiTheme="minorHAnsi" w:cstheme="minorHAnsi"/>
            <w:i/>
            <w:iCs/>
            <w:sz w:val="18"/>
            <w:szCs w:val="18"/>
          </w:rPr>
          <w:t>Battery Charger Interface</w:t>
        </w:r>
      </w:hyperlink>
      <w:r w:rsidR="00073DA6" w:rsidRPr="001B1436">
        <w:rPr>
          <w:rFonts w:asciiTheme="minorHAnsi" w:hAnsiTheme="minorHAnsi" w:cstheme="minorHAnsi"/>
          <w:i/>
          <w:iCs/>
          <w:sz w:val="18"/>
          <w:szCs w:val="18"/>
        </w:rPr>
        <w:t xml:space="preserve">, </w:t>
      </w:r>
      <w:r w:rsidRPr="001B1436">
        <w:rPr>
          <w:rFonts w:asciiTheme="minorHAnsi" w:hAnsiTheme="minorHAnsi" w:cstheme="minorHAnsi"/>
          <w:i/>
          <w:iCs/>
          <w:sz w:val="18"/>
          <w:szCs w:val="18"/>
        </w:rPr>
        <w:t> </w:t>
      </w:r>
      <w:hyperlink r:id="rId46" w:history="1">
        <w:r w:rsidRPr="001B1436">
          <w:rPr>
            <w:rFonts w:asciiTheme="minorHAnsi" w:hAnsiTheme="minorHAnsi" w:cstheme="minorHAnsi"/>
            <w:i/>
            <w:iCs/>
            <w:sz w:val="18"/>
            <w:szCs w:val="18"/>
          </w:rPr>
          <w:t>Control Buttons</w:t>
        </w:r>
      </w:hyperlink>
      <w:r w:rsidR="00073DA6" w:rsidRPr="001B1436">
        <w:rPr>
          <w:rFonts w:asciiTheme="minorHAnsi" w:hAnsiTheme="minorHAnsi" w:cstheme="minorHAnsi"/>
          <w:i/>
          <w:iCs/>
          <w:sz w:val="18"/>
          <w:szCs w:val="18"/>
        </w:rPr>
        <w:t xml:space="preserve">, </w:t>
      </w:r>
      <w:r w:rsidRPr="001B1436">
        <w:rPr>
          <w:rFonts w:asciiTheme="minorHAnsi" w:hAnsiTheme="minorHAnsi" w:cstheme="minorHAnsi"/>
          <w:i/>
          <w:iCs/>
          <w:sz w:val="18"/>
          <w:szCs w:val="18"/>
        </w:rPr>
        <w:t> </w:t>
      </w:r>
      <w:hyperlink r:id="rId47" w:history="1">
        <w:r w:rsidRPr="001B1436">
          <w:rPr>
            <w:rFonts w:asciiTheme="minorHAnsi" w:hAnsiTheme="minorHAnsi" w:cstheme="minorHAnsi"/>
            <w:i/>
            <w:iCs/>
            <w:sz w:val="18"/>
            <w:szCs w:val="18"/>
          </w:rPr>
          <w:t>Electrodes</w:t>
        </w:r>
      </w:hyperlink>
      <w:r w:rsidR="00073DA6" w:rsidRPr="001B1436">
        <w:rPr>
          <w:rFonts w:asciiTheme="minorHAnsi" w:hAnsiTheme="minorHAnsi" w:cstheme="minorHAnsi"/>
          <w:i/>
          <w:iCs/>
          <w:sz w:val="18"/>
          <w:szCs w:val="18"/>
        </w:rPr>
        <w:t xml:space="preserve">, </w:t>
      </w:r>
      <w:r w:rsidRPr="001B1436">
        <w:rPr>
          <w:rFonts w:asciiTheme="minorHAnsi" w:hAnsiTheme="minorHAnsi" w:cstheme="minorHAnsi"/>
          <w:i/>
          <w:iCs/>
          <w:sz w:val="18"/>
          <w:szCs w:val="18"/>
        </w:rPr>
        <w:t> </w:t>
      </w:r>
      <w:hyperlink r:id="rId48" w:history="1">
        <w:r w:rsidRPr="001B1436">
          <w:rPr>
            <w:rFonts w:asciiTheme="minorHAnsi" w:hAnsiTheme="minorHAnsi" w:cstheme="minorHAnsi"/>
            <w:i/>
            <w:iCs/>
            <w:sz w:val="18"/>
            <w:szCs w:val="18"/>
          </w:rPr>
          <w:t>USB2.0 &amp; USB3.0 Interface</w:t>
        </w:r>
      </w:hyperlink>
      <w:r w:rsidR="00073DA6" w:rsidRPr="001B1436">
        <w:rPr>
          <w:rFonts w:asciiTheme="minorHAnsi" w:hAnsiTheme="minorHAnsi" w:cstheme="minorHAnsi"/>
          <w:i/>
          <w:iCs/>
          <w:sz w:val="18"/>
          <w:szCs w:val="18"/>
        </w:rPr>
        <w:t xml:space="preserve">. </w:t>
      </w:r>
    </w:p>
    <w:p w14:paraId="54CE1F59" w14:textId="2684C53D" w:rsidR="00785CA2" w:rsidRPr="00785CA2" w:rsidRDefault="00785CA2" w:rsidP="001B1436">
      <w:pPr>
        <w:pStyle w:val="NormalWeb"/>
        <w:shd w:val="clear" w:color="auto" w:fill="FFFFFF"/>
        <w:spacing w:before="0" w:beforeAutospacing="0" w:after="150" w:afterAutospacing="0"/>
        <w:ind w:left="720"/>
        <w:rPr>
          <w:rFonts w:ascii="Helvetica" w:hAnsi="Helvetica" w:cs="Helvetica"/>
          <w:color w:val="666666"/>
          <w:sz w:val="16"/>
          <w:szCs w:val="16"/>
        </w:rPr>
      </w:pPr>
      <w:r w:rsidRPr="001B1436">
        <w:rPr>
          <w:rFonts w:asciiTheme="minorHAnsi" w:hAnsiTheme="minorHAnsi" w:cstheme="minorHAnsi"/>
          <w:b/>
          <w:bCs/>
          <w:i/>
          <w:iCs/>
          <w:caps/>
          <w:sz w:val="18"/>
          <w:szCs w:val="18"/>
        </w:rPr>
        <w:t>X-RAY SYSTEM</w:t>
      </w:r>
      <w:r w:rsidR="00073DA6" w:rsidRPr="001B1436">
        <w:rPr>
          <w:rFonts w:asciiTheme="minorHAnsi" w:hAnsiTheme="minorHAnsi" w:cstheme="minorHAnsi"/>
          <w:b/>
          <w:bCs/>
          <w:i/>
          <w:iCs/>
          <w:caps/>
          <w:sz w:val="18"/>
          <w:szCs w:val="18"/>
        </w:rPr>
        <w:t xml:space="preserve">: </w:t>
      </w:r>
      <w:r w:rsidRPr="001B1436">
        <w:rPr>
          <w:rFonts w:asciiTheme="minorHAnsi" w:hAnsiTheme="minorHAnsi" w:cstheme="minorHAnsi"/>
          <w:i/>
          <w:iCs/>
          <w:sz w:val="18"/>
          <w:szCs w:val="18"/>
        </w:rPr>
        <w:t> </w:t>
      </w:r>
      <w:hyperlink r:id="rId49" w:history="1">
        <w:r w:rsidRPr="001B1436">
          <w:rPr>
            <w:rFonts w:asciiTheme="minorHAnsi" w:hAnsiTheme="minorHAnsi" w:cstheme="minorHAnsi"/>
            <w:i/>
            <w:iCs/>
            <w:sz w:val="18"/>
            <w:szCs w:val="18"/>
          </w:rPr>
          <w:t>Dataline Protection</w:t>
        </w:r>
      </w:hyperlink>
      <w:r w:rsidR="00073DA6" w:rsidRPr="001B1436">
        <w:rPr>
          <w:rFonts w:asciiTheme="minorHAnsi" w:hAnsiTheme="minorHAnsi" w:cstheme="minorHAnsi"/>
          <w:i/>
          <w:iCs/>
          <w:sz w:val="18"/>
          <w:szCs w:val="18"/>
        </w:rPr>
        <w:t xml:space="preserve">, </w:t>
      </w:r>
      <w:r w:rsidRPr="001B1436">
        <w:rPr>
          <w:rFonts w:asciiTheme="minorHAnsi" w:hAnsiTheme="minorHAnsi" w:cstheme="minorHAnsi"/>
          <w:i/>
          <w:iCs/>
          <w:sz w:val="18"/>
          <w:szCs w:val="18"/>
        </w:rPr>
        <w:t> </w:t>
      </w:r>
      <w:hyperlink r:id="rId50" w:history="1">
        <w:r w:rsidRPr="001B1436">
          <w:rPr>
            <w:rFonts w:asciiTheme="minorHAnsi" w:hAnsiTheme="minorHAnsi" w:cstheme="minorHAnsi"/>
            <w:i/>
            <w:iCs/>
            <w:sz w:val="18"/>
            <w:szCs w:val="18"/>
          </w:rPr>
          <w:t>LCD Display</w:t>
        </w:r>
      </w:hyperlink>
      <w:r w:rsidR="00073DA6" w:rsidRPr="001B1436">
        <w:rPr>
          <w:rFonts w:asciiTheme="minorHAnsi" w:hAnsiTheme="minorHAnsi" w:cstheme="minorHAnsi"/>
          <w:i/>
          <w:iCs/>
          <w:sz w:val="18"/>
          <w:szCs w:val="18"/>
        </w:rPr>
        <w:t xml:space="preserve">, </w:t>
      </w:r>
      <w:r w:rsidRPr="001B1436">
        <w:rPr>
          <w:rFonts w:asciiTheme="minorHAnsi" w:hAnsiTheme="minorHAnsi" w:cstheme="minorHAnsi"/>
          <w:i/>
          <w:iCs/>
          <w:sz w:val="18"/>
          <w:szCs w:val="18"/>
        </w:rPr>
        <w:t> </w:t>
      </w:r>
      <w:hyperlink r:id="rId51" w:history="1">
        <w:r w:rsidRPr="001B1436">
          <w:rPr>
            <w:rFonts w:asciiTheme="minorHAnsi" w:hAnsiTheme="minorHAnsi" w:cstheme="minorHAnsi"/>
            <w:i/>
            <w:iCs/>
            <w:sz w:val="18"/>
            <w:szCs w:val="18"/>
          </w:rPr>
          <w:t>Memory</w:t>
        </w:r>
      </w:hyperlink>
      <w:r w:rsidR="00073DA6" w:rsidRPr="001B1436">
        <w:rPr>
          <w:rFonts w:asciiTheme="minorHAnsi" w:hAnsiTheme="minorHAnsi" w:cstheme="minorHAnsi"/>
          <w:i/>
          <w:iCs/>
          <w:sz w:val="18"/>
          <w:szCs w:val="18"/>
        </w:rPr>
        <w:t xml:space="preserve">,  </w:t>
      </w:r>
      <w:r w:rsidRPr="001B1436">
        <w:rPr>
          <w:rFonts w:asciiTheme="minorHAnsi" w:hAnsiTheme="minorHAnsi" w:cstheme="minorHAnsi"/>
          <w:i/>
          <w:iCs/>
          <w:sz w:val="18"/>
          <w:szCs w:val="18"/>
        </w:rPr>
        <w:t> </w:t>
      </w:r>
      <w:hyperlink r:id="rId52" w:history="1">
        <w:r w:rsidRPr="001B1436">
          <w:rPr>
            <w:rFonts w:asciiTheme="minorHAnsi" w:hAnsiTheme="minorHAnsi" w:cstheme="minorHAnsi"/>
            <w:i/>
            <w:iCs/>
            <w:sz w:val="18"/>
            <w:szCs w:val="18"/>
          </w:rPr>
          <w:t>Power Supply</w:t>
        </w:r>
      </w:hyperlink>
      <w:r w:rsidR="00073DA6" w:rsidRPr="001B1436">
        <w:rPr>
          <w:rFonts w:asciiTheme="minorHAnsi" w:hAnsiTheme="minorHAnsi" w:cstheme="minorHAnsi"/>
          <w:i/>
          <w:iCs/>
          <w:sz w:val="18"/>
          <w:szCs w:val="18"/>
        </w:rPr>
        <w:t xml:space="preserve">, </w:t>
      </w:r>
      <w:r w:rsidRPr="001B1436">
        <w:rPr>
          <w:rFonts w:asciiTheme="minorHAnsi" w:hAnsiTheme="minorHAnsi" w:cstheme="minorHAnsi"/>
          <w:i/>
          <w:iCs/>
          <w:sz w:val="18"/>
          <w:szCs w:val="18"/>
        </w:rPr>
        <w:t> </w:t>
      </w:r>
      <w:hyperlink r:id="rId53" w:history="1">
        <w:r w:rsidRPr="001B1436">
          <w:rPr>
            <w:rFonts w:asciiTheme="minorHAnsi" w:hAnsiTheme="minorHAnsi" w:cstheme="minorHAnsi"/>
            <w:i/>
            <w:iCs/>
            <w:sz w:val="18"/>
            <w:szCs w:val="18"/>
          </w:rPr>
          <w:t>RS-232 &amp; 802.11</w:t>
        </w:r>
      </w:hyperlink>
    </w:p>
    <w:p w14:paraId="5E3A8328" w14:textId="0895E208" w:rsidR="00D6772B" w:rsidRDefault="00995E31" w:rsidP="00D6772B">
      <w:hyperlink r:id="rId54" w:history="1">
        <w:r w:rsidR="00231253" w:rsidRPr="00231253">
          <w:rPr>
            <w:rStyle w:val="Hyperlink"/>
            <w:b/>
            <w:bCs/>
          </w:rPr>
          <w:t xml:space="preserve">TaiSaw </w:t>
        </w:r>
        <w:r w:rsidR="00D6772B" w:rsidRPr="00231253">
          <w:rPr>
            <w:rStyle w:val="Hyperlink"/>
            <w:b/>
            <w:bCs/>
          </w:rPr>
          <w:t>TST</w:t>
        </w:r>
      </w:hyperlink>
      <w:r w:rsidR="004F7118">
        <w:rPr>
          <w:b/>
          <w:bCs/>
          <w:u w:val="single"/>
        </w:rPr>
        <w:t xml:space="preserve"> </w:t>
      </w:r>
      <w:r w:rsidR="004F7118">
        <w:t>timing sources (crystals, Oscillators) and anything wireless would be a fit – medical sensors/</w:t>
      </w:r>
      <w:r w:rsidR="00231253">
        <w:t>monitors.</w:t>
      </w:r>
    </w:p>
    <w:p w14:paraId="3F80ABA4" w14:textId="773D7A67" w:rsidR="00C82873" w:rsidRPr="00B12D43" w:rsidRDefault="00995E31" w:rsidP="00D6772B">
      <w:pPr>
        <w:rPr>
          <w:b/>
          <w:bCs/>
          <w:u w:val="single"/>
        </w:rPr>
      </w:pPr>
      <w:hyperlink r:id="rId55" w:history="1">
        <w:r w:rsidR="00C82873" w:rsidRPr="00231253">
          <w:rPr>
            <w:rStyle w:val="Hyperlink"/>
            <w:b/>
            <w:bCs/>
          </w:rPr>
          <w:t>TWS Batteries</w:t>
        </w:r>
        <w:r w:rsidR="00C82873" w:rsidRPr="00231253">
          <w:rPr>
            <w:rStyle w:val="Hyperlink"/>
          </w:rPr>
          <w:t xml:space="preserve"> </w:t>
        </w:r>
      </w:hyperlink>
      <w:r w:rsidR="00C82873">
        <w:t xml:space="preserve"> </w:t>
      </w:r>
      <w:r w:rsidR="00C82873" w:rsidRPr="00C82873">
        <w:t>p</w:t>
      </w:r>
      <w:r w:rsidR="00C82873">
        <w:rPr>
          <w:rFonts w:ascii="Calibri" w:eastAsia="Times New Roman" w:hAnsi="Calibri" w:cs="Calibri"/>
          <w:color w:val="000000"/>
          <w:sz w:val="24"/>
          <w:szCs w:val="24"/>
        </w:rPr>
        <w:t>roduces a broad range of custom value-added battery packs for a variety of industries including medical ISO 13485 applications.</w:t>
      </w:r>
    </w:p>
    <w:p w14:paraId="7098F6EC" w14:textId="212C7302" w:rsidR="00C746CD" w:rsidRPr="00C746CD" w:rsidRDefault="00995E31" w:rsidP="003A21A2">
      <w:pPr>
        <w:pStyle w:val="body-text-"/>
        <w:shd w:val="clear" w:color="auto" w:fill="FFFFFF"/>
        <w:spacing w:before="0" w:beforeAutospacing="0" w:after="375" w:afterAutospacing="0" w:line="408" w:lineRule="atLeast"/>
        <w:jc w:val="both"/>
        <w:rPr>
          <w:rFonts w:asciiTheme="minorHAnsi" w:hAnsiTheme="minorHAnsi" w:cstheme="minorHAnsi"/>
          <w:color w:val="333333"/>
          <w:sz w:val="18"/>
          <w:szCs w:val="18"/>
        </w:rPr>
      </w:pPr>
      <w:hyperlink r:id="rId56" w:history="1">
        <w:r w:rsidR="00D6772B" w:rsidRPr="00231253">
          <w:rPr>
            <w:rStyle w:val="Hyperlink"/>
            <w:rFonts w:asciiTheme="minorHAnsi" w:hAnsiTheme="minorHAnsi" w:cstheme="minorHAnsi"/>
            <w:b/>
            <w:bCs/>
            <w:sz w:val="22"/>
            <w:szCs w:val="22"/>
          </w:rPr>
          <w:t>*WIN</w:t>
        </w:r>
      </w:hyperlink>
      <w:r w:rsidR="00D6772B" w:rsidRPr="00C746CD">
        <w:rPr>
          <w:rFonts w:asciiTheme="minorHAnsi" w:hAnsiTheme="minorHAnsi" w:cstheme="minorHAnsi"/>
          <w:sz w:val="22"/>
          <w:szCs w:val="22"/>
        </w:rPr>
        <w:t xml:space="preserve"> – </w:t>
      </w:r>
      <w:r w:rsidR="00FE5CCF" w:rsidRPr="003A21A2">
        <w:rPr>
          <w:rFonts w:asciiTheme="minorHAnsi" w:hAnsiTheme="minorHAnsi" w:cstheme="minorHAnsi"/>
          <w:sz w:val="22"/>
          <w:szCs w:val="22"/>
        </w:rPr>
        <w:t>Custom Embedded Solutions, Computers on Modules COM afford economic flexibility, portability, computing power, integration and future-proofing capability for medical devices</w:t>
      </w:r>
      <w:r w:rsidR="00C746CD" w:rsidRPr="003A21A2">
        <w:rPr>
          <w:rFonts w:asciiTheme="minorHAnsi" w:hAnsiTheme="minorHAnsi" w:cstheme="minorHAnsi"/>
          <w:sz w:val="22"/>
          <w:szCs w:val="22"/>
        </w:rPr>
        <w:t xml:space="preserve">.  </w:t>
      </w:r>
      <w:r w:rsidR="00C746CD" w:rsidRPr="003A21A2">
        <w:rPr>
          <w:rFonts w:asciiTheme="minorHAnsi" w:hAnsiTheme="minorHAnsi" w:cstheme="minorHAnsi"/>
          <w:color w:val="333333"/>
          <w:sz w:val="22"/>
          <w:szCs w:val="22"/>
        </w:rPr>
        <w:t>Other benefits of COM use in medical device designs include:</w:t>
      </w:r>
      <w:r w:rsidR="003A21A2" w:rsidRPr="003A21A2">
        <w:rPr>
          <w:rFonts w:asciiTheme="minorHAnsi" w:hAnsiTheme="minorHAnsi" w:cstheme="minorHAnsi"/>
          <w:color w:val="333333"/>
          <w:sz w:val="22"/>
          <w:szCs w:val="22"/>
        </w:rPr>
        <w:t xml:space="preserve">  </w:t>
      </w:r>
      <w:r w:rsidR="00C746CD" w:rsidRPr="003A21A2">
        <w:rPr>
          <w:rFonts w:asciiTheme="minorHAnsi" w:hAnsiTheme="minorHAnsi" w:cstheme="minorHAnsi"/>
          <w:color w:val="333333"/>
          <w:sz w:val="22"/>
          <w:szCs w:val="22"/>
        </w:rPr>
        <w:t>Fast time to market, Simplified development, Easy modification of popular products, Easier life-cycle extension</w:t>
      </w:r>
    </w:p>
    <w:p w14:paraId="70FA9107" w14:textId="77777777" w:rsidR="003A21A2" w:rsidRPr="00C746CD" w:rsidRDefault="003A21A2" w:rsidP="003A21A2">
      <w:pPr>
        <w:ind w:left="720"/>
        <w:rPr>
          <w:rFonts w:cstheme="minorHAnsi"/>
          <w:i/>
          <w:iCs/>
          <w:color w:val="191919"/>
          <w:sz w:val="18"/>
          <w:szCs w:val="18"/>
          <w:shd w:val="clear" w:color="auto" w:fill="FFFFFF"/>
        </w:rPr>
      </w:pPr>
      <w:r w:rsidRPr="00C746CD">
        <w:rPr>
          <w:rFonts w:cstheme="minorHAnsi"/>
          <w:i/>
          <w:iCs/>
          <w:color w:val="191919"/>
          <w:sz w:val="18"/>
          <w:szCs w:val="18"/>
          <w:u w:val="single"/>
          <w:shd w:val="clear" w:color="auto" w:fill="FFFFFF"/>
        </w:rPr>
        <w:t>Case1</w:t>
      </w:r>
      <w:r w:rsidRPr="00C746CD">
        <w:rPr>
          <w:rFonts w:cstheme="minorHAnsi"/>
          <w:i/>
          <w:iCs/>
          <w:color w:val="191919"/>
          <w:sz w:val="18"/>
          <w:szCs w:val="18"/>
          <w:shd w:val="clear" w:color="auto" w:fill="FFFFFF"/>
        </w:rPr>
        <w:t>: Blood-gas analyzer</w:t>
      </w:r>
    </w:p>
    <w:p w14:paraId="579AB5C6" w14:textId="77777777" w:rsidR="003A21A2" w:rsidRPr="00C746CD" w:rsidRDefault="003A21A2" w:rsidP="003A21A2">
      <w:pPr>
        <w:ind w:left="720"/>
        <w:rPr>
          <w:rFonts w:cstheme="minorHAnsi"/>
          <w:i/>
          <w:iCs/>
          <w:color w:val="191919"/>
          <w:sz w:val="18"/>
          <w:szCs w:val="18"/>
          <w:shd w:val="clear" w:color="auto" w:fill="FFFFFF"/>
        </w:rPr>
      </w:pPr>
      <w:r w:rsidRPr="00C746CD">
        <w:rPr>
          <w:rFonts w:cstheme="minorHAnsi"/>
          <w:i/>
          <w:iCs/>
          <w:color w:val="191919"/>
          <w:sz w:val="18"/>
          <w:szCs w:val="18"/>
          <w:u w:val="single"/>
          <w:shd w:val="clear" w:color="auto" w:fill="FFFFFF"/>
        </w:rPr>
        <w:t>Case 2</w:t>
      </w:r>
      <w:r w:rsidRPr="00C746CD">
        <w:rPr>
          <w:rFonts w:cstheme="minorHAnsi"/>
          <w:i/>
          <w:iCs/>
          <w:color w:val="191919"/>
          <w:sz w:val="18"/>
          <w:szCs w:val="18"/>
          <w:shd w:val="clear" w:color="auto" w:fill="FFFFFF"/>
        </w:rPr>
        <w:t>: DNA duplication and research</w:t>
      </w:r>
    </w:p>
    <w:p w14:paraId="653C4D10" w14:textId="55653A60" w:rsidR="003A21A2" w:rsidRDefault="003A21A2" w:rsidP="003A21A2">
      <w:pPr>
        <w:ind w:left="720"/>
        <w:rPr>
          <w:rFonts w:cstheme="minorHAnsi"/>
          <w:i/>
          <w:iCs/>
          <w:color w:val="191919"/>
          <w:sz w:val="18"/>
          <w:szCs w:val="18"/>
          <w:shd w:val="clear" w:color="auto" w:fill="FFFFFF"/>
        </w:rPr>
      </w:pPr>
      <w:r w:rsidRPr="00C746CD">
        <w:rPr>
          <w:rFonts w:cstheme="minorHAnsi"/>
          <w:i/>
          <w:iCs/>
          <w:color w:val="191919"/>
          <w:sz w:val="18"/>
          <w:szCs w:val="18"/>
          <w:u w:val="single"/>
          <w:shd w:val="clear" w:color="auto" w:fill="FFFFFF"/>
        </w:rPr>
        <w:t>Case 3</w:t>
      </w:r>
      <w:r w:rsidRPr="00C746CD">
        <w:rPr>
          <w:rFonts w:cstheme="minorHAnsi"/>
          <w:i/>
          <w:iCs/>
          <w:color w:val="191919"/>
          <w:sz w:val="18"/>
          <w:szCs w:val="18"/>
          <w:shd w:val="clear" w:color="auto" w:fill="FFFFFF"/>
        </w:rPr>
        <w:t>: Laser cosmetic treatment system</w:t>
      </w:r>
    </w:p>
    <w:p w14:paraId="277D4D5E" w14:textId="77777777" w:rsidR="003A21A2" w:rsidRPr="00C746CD" w:rsidRDefault="003A21A2" w:rsidP="003A21A2">
      <w:pPr>
        <w:ind w:left="720"/>
        <w:rPr>
          <w:rFonts w:cstheme="minorHAnsi"/>
          <w:i/>
          <w:iCs/>
          <w:sz w:val="18"/>
          <w:szCs w:val="18"/>
          <w:u w:val="single"/>
        </w:rPr>
      </w:pPr>
    </w:p>
    <w:p w14:paraId="01CED2AB" w14:textId="7005E854" w:rsidR="00FE5CCF" w:rsidRPr="00C746CD" w:rsidRDefault="00D6772B" w:rsidP="00FE5CCF">
      <w:pPr>
        <w:ind w:left="720"/>
        <w:rPr>
          <w:i/>
          <w:iCs/>
          <w:sz w:val="18"/>
          <w:szCs w:val="18"/>
        </w:rPr>
      </w:pPr>
      <w:r w:rsidRPr="00C746CD">
        <w:rPr>
          <w:i/>
          <w:iCs/>
          <w:sz w:val="18"/>
          <w:szCs w:val="18"/>
          <w:u w:val="single"/>
        </w:rPr>
        <w:t>PL-50180</w:t>
      </w:r>
      <w:r w:rsidR="00FE5CCF" w:rsidRPr="00C746CD">
        <w:rPr>
          <w:i/>
          <w:iCs/>
          <w:sz w:val="18"/>
          <w:szCs w:val="18"/>
        </w:rPr>
        <w:t xml:space="preserve"> Industrial</w:t>
      </w:r>
      <w:r w:rsidRPr="00C746CD">
        <w:rPr>
          <w:i/>
          <w:iCs/>
          <w:sz w:val="18"/>
          <w:szCs w:val="18"/>
        </w:rPr>
        <w:t xml:space="preserve"> Panel PC</w:t>
      </w:r>
      <w:r w:rsidR="00FE5CCF" w:rsidRPr="00C746CD">
        <w:rPr>
          <w:i/>
          <w:iCs/>
          <w:sz w:val="18"/>
          <w:szCs w:val="18"/>
        </w:rPr>
        <w:t xml:space="preserve"> with 7</w:t>
      </w:r>
      <w:r w:rsidR="00FE5CCF" w:rsidRPr="00C746CD">
        <w:rPr>
          <w:i/>
          <w:iCs/>
          <w:sz w:val="18"/>
          <w:szCs w:val="18"/>
          <w:vertAlign w:val="superscript"/>
        </w:rPr>
        <w:t>th</w:t>
      </w:r>
      <w:r w:rsidR="00FE5CCF" w:rsidRPr="00C746CD">
        <w:rPr>
          <w:i/>
          <w:iCs/>
          <w:sz w:val="18"/>
          <w:szCs w:val="18"/>
        </w:rPr>
        <w:t xml:space="preserve"> Gen Intel Core Processor Modular-Design</w:t>
      </w:r>
      <w:r w:rsidRPr="00C746CD">
        <w:rPr>
          <w:i/>
          <w:iCs/>
          <w:sz w:val="18"/>
          <w:szCs w:val="18"/>
        </w:rPr>
        <w:t xml:space="preserve"> for medical monitoring</w:t>
      </w:r>
    </w:p>
    <w:p w14:paraId="33C7E3C8" w14:textId="22D28897" w:rsidR="00FE5CCF" w:rsidRPr="00C746CD" w:rsidRDefault="00D6772B" w:rsidP="00FE5CCF">
      <w:pPr>
        <w:ind w:left="720"/>
        <w:rPr>
          <w:i/>
          <w:iCs/>
          <w:sz w:val="18"/>
          <w:szCs w:val="18"/>
        </w:rPr>
      </w:pPr>
      <w:r w:rsidRPr="00C746CD">
        <w:rPr>
          <w:i/>
          <w:iCs/>
          <w:sz w:val="18"/>
          <w:szCs w:val="18"/>
          <w:u w:val="single"/>
        </w:rPr>
        <w:t>PL-50060</w:t>
      </w:r>
      <w:r w:rsidRPr="00C746CD">
        <w:rPr>
          <w:i/>
          <w:iCs/>
          <w:sz w:val="18"/>
          <w:szCs w:val="18"/>
        </w:rPr>
        <w:t xml:space="preserve"> Ind’l Touch panel PC</w:t>
      </w:r>
      <w:r w:rsidR="00FE5CCF" w:rsidRPr="00C746CD">
        <w:rPr>
          <w:i/>
          <w:iCs/>
          <w:sz w:val="18"/>
          <w:szCs w:val="18"/>
        </w:rPr>
        <w:t xml:space="preserve"> features Intel E3800 Quad Core Processor</w:t>
      </w:r>
    </w:p>
    <w:p w14:paraId="2C19EECE" w14:textId="77777777" w:rsidR="00FE5CCF" w:rsidRPr="00C746CD" w:rsidRDefault="00D6772B" w:rsidP="00FE5CCF">
      <w:pPr>
        <w:ind w:left="720"/>
        <w:rPr>
          <w:i/>
          <w:iCs/>
          <w:sz w:val="18"/>
          <w:szCs w:val="18"/>
        </w:rPr>
      </w:pPr>
      <w:r w:rsidRPr="00C746CD">
        <w:rPr>
          <w:i/>
          <w:iCs/>
          <w:sz w:val="18"/>
          <w:szCs w:val="18"/>
          <w:u w:val="single"/>
        </w:rPr>
        <w:t>PL-50040</w:t>
      </w:r>
      <w:r w:rsidRPr="00C746CD">
        <w:rPr>
          <w:i/>
          <w:iCs/>
          <w:sz w:val="18"/>
          <w:szCs w:val="18"/>
        </w:rPr>
        <w:t xml:space="preserve"> Compact fanless embedded de</w:t>
      </w:r>
      <w:r w:rsidR="00FE5CCF" w:rsidRPr="00C746CD">
        <w:rPr>
          <w:i/>
          <w:iCs/>
          <w:sz w:val="18"/>
          <w:szCs w:val="18"/>
        </w:rPr>
        <w:t>v</w:t>
      </w:r>
      <w:r w:rsidRPr="00C746CD">
        <w:rPr>
          <w:i/>
          <w:iCs/>
          <w:sz w:val="18"/>
          <w:szCs w:val="18"/>
        </w:rPr>
        <w:t>ice</w:t>
      </w:r>
      <w:r w:rsidR="00FE5CCF" w:rsidRPr="00C746CD">
        <w:rPr>
          <w:i/>
          <w:iCs/>
          <w:sz w:val="18"/>
          <w:szCs w:val="18"/>
        </w:rPr>
        <w:t xml:space="preserve"> provides exceptional performance and value</w:t>
      </w:r>
    </w:p>
    <w:p w14:paraId="7E90F0DB" w14:textId="35EFD5E1" w:rsidR="00D6772B" w:rsidRPr="00C746CD" w:rsidRDefault="00D6772B" w:rsidP="00FE5CCF">
      <w:pPr>
        <w:ind w:left="720"/>
        <w:rPr>
          <w:i/>
          <w:iCs/>
          <w:sz w:val="18"/>
          <w:szCs w:val="18"/>
        </w:rPr>
      </w:pPr>
      <w:r w:rsidRPr="00C746CD">
        <w:rPr>
          <w:i/>
          <w:iCs/>
          <w:sz w:val="18"/>
          <w:szCs w:val="18"/>
          <w:u w:val="single"/>
        </w:rPr>
        <w:t>PL-50030</w:t>
      </w:r>
      <w:r w:rsidRPr="00C746CD">
        <w:rPr>
          <w:i/>
          <w:iCs/>
          <w:sz w:val="18"/>
          <w:szCs w:val="18"/>
        </w:rPr>
        <w:t xml:space="preserve"> Feature rich</w:t>
      </w:r>
      <w:r w:rsidR="00FE5CCF" w:rsidRPr="00C746CD">
        <w:rPr>
          <w:i/>
          <w:iCs/>
          <w:sz w:val="18"/>
          <w:szCs w:val="18"/>
        </w:rPr>
        <w:t xml:space="preserve"> Next-gen</w:t>
      </w:r>
      <w:r w:rsidRPr="00C746CD">
        <w:rPr>
          <w:i/>
          <w:iCs/>
          <w:sz w:val="18"/>
          <w:szCs w:val="18"/>
        </w:rPr>
        <w:t xml:space="preserve"> fanless embedded device</w:t>
      </w:r>
    </w:p>
    <w:p w14:paraId="01B7D787" w14:textId="6337D5E7" w:rsidR="0056588C" w:rsidRDefault="00995E31" w:rsidP="000A16C8">
      <w:hyperlink r:id="rId57" w:history="1">
        <w:r w:rsidR="000A16C8" w:rsidRPr="00231253">
          <w:rPr>
            <w:rStyle w:val="Hyperlink"/>
            <w:b/>
            <w:bCs/>
          </w:rPr>
          <w:t>*</w:t>
        </w:r>
        <w:r w:rsidR="0056588C" w:rsidRPr="00231253">
          <w:rPr>
            <w:rStyle w:val="Hyperlink"/>
            <w:b/>
            <w:bCs/>
          </w:rPr>
          <w:t>Winatic</w:t>
        </w:r>
      </w:hyperlink>
      <w:r w:rsidR="0056588C">
        <w:t xml:space="preserve"> – </w:t>
      </w:r>
      <w:r w:rsidR="003A21A2">
        <w:t>High quality m</w:t>
      </w:r>
      <w:r w:rsidR="0056588C">
        <w:t>agnetics, transformers, inductors, specialized focus on medical and dental, custom, high volume, high-voltage, hi-rel</w:t>
      </w:r>
      <w:r w:rsidR="003A21A2">
        <w:t>iability</w:t>
      </w:r>
      <w:r w:rsidR="0056588C">
        <w:t xml:space="preserve"> for medical devices</w:t>
      </w:r>
    </w:p>
    <w:p w14:paraId="7BC2CD65" w14:textId="5FF0DBA4" w:rsidR="00D6772B" w:rsidRDefault="00995E31">
      <w:pPr>
        <w:rPr>
          <w:rFonts w:cstheme="minorHAnsi"/>
          <w:color w:val="000000"/>
          <w:shd w:val="clear" w:color="auto" w:fill="FFFFFF"/>
        </w:rPr>
      </w:pPr>
      <w:hyperlink r:id="rId58" w:history="1">
        <w:r w:rsidR="000A16C8" w:rsidRPr="00231253">
          <w:rPr>
            <w:rStyle w:val="Hyperlink"/>
            <w:b/>
            <w:bCs/>
          </w:rPr>
          <w:t>*</w:t>
        </w:r>
        <w:r w:rsidR="0056588C" w:rsidRPr="00231253">
          <w:rPr>
            <w:rStyle w:val="Hyperlink"/>
            <w:b/>
            <w:bCs/>
          </w:rPr>
          <w:t>Zierick</w:t>
        </w:r>
      </w:hyperlink>
      <w:r w:rsidR="0056588C" w:rsidRPr="00B12D43">
        <w:rPr>
          <w:b/>
          <w:bCs/>
          <w:u w:val="single"/>
        </w:rPr>
        <w:t xml:space="preserve"> </w:t>
      </w:r>
      <w:r w:rsidR="0056588C">
        <w:t xml:space="preserve">– </w:t>
      </w:r>
      <w:r w:rsidR="0056588C" w:rsidRPr="00610E5C">
        <w:rPr>
          <w:rFonts w:cstheme="minorHAnsi"/>
        </w:rPr>
        <w:t>wire to board connectors, board to board connectors, coils/sensors/PTC/fuses for medical apps</w:t>
      </w:r>
      <w:r w:rsidR="00610E5C" w:rsidRPr="00610E5C">
        <w:rPr>
          <w:rFonts w:cstheme="minorHAnsi"/>
        </w:rPr>
        <w:t xml:space="preserve"> including: </w:t>
      </w:r>
      <w:r w:rsidR="00BF609E" w:rsidRPr="00610E5C">
        <w:rPr>
          <w:rStyle w:val="Strong"/>
          <w:rFonts w:cstheme="minorHAnsi"/>
          <w:b w:val="0"/>
          <w:bCs w:val="0"/>
          <w:color w:val="000000"/>
          <w:shd w:val="clear" w:color="auto" w:fill="FFFFFF"/>
        </w:rPr>
        <w:t>Quick Disconnects (QDTs), Receptacles, Insulation Displacement &amp; Piercing Connectors (IDCs &amp; IPC</w:t>
      </w:r>
      <w:r w:rsidR="00610E5C" w:rsidRPr="00610E5C">
        <w:rPr>
          <w:rStyle w:val="Strong"/>
          <w:rFonts w:cstheme="minorHAnsi"/>
          <w:color w:val="000000"/>
          <w:shd w:val="clear" w:color="auto" w:fill="FFFFFF"/>
        </w:rPr>
        <w:t xml:space="preserve">); </w:t>
      </w:r>
      <w:r w:rsidR="00610E5C" w:rsidRPr="00610E5C">
        <w:rPr>
          <w:rFonts w:cstheme="minorHAnsi"/>
          <w:color w:val="000000"/>
          <w:shd w:val="clear" w:color="auto" w:fill="FFFFFF"/>
        </w:rPr>
        <w:t>The</w:t>
      </w:r>
      <w:r w:rsidR="00610E5C" w:rsidRPr="00610E5C">
        <w:rPr>
          <w:rFonts w:cstheme="minorHAnsi"/>
          <w:shd w:val="clear" w:color="auto" w:fill="FFFFFF"/>
        </w:rPr>
        <w:t> </w:t>
      </w:r>
      <w:hyperlink r:id="rId59" w:tgtFrame="_blank" w:history="1">
        <w:r w:rsidR="00610E5C" w:rsidRPr="00610E5C">
          <w:rPr>
            <w:rStyle w:val="Hyperlink"/>
            <w:rFonts w:cstheme="minorHAnsi"/>
            <w:color w:val="auto"/>
            <w:u w:val="none"/>
            <w:shd w:val="clear" w:color="auto" w:fill="FFFFFF"/>
          </w:rPr>
          <w:t>IPC-4-45</w:t>
        </w:r>
      </w:hyperlink>
      <w:r w:rsidR="00610E5C" w:rsidRPr="00610E5C">
        <w:rPr>
          <w:rFonts w:cstheme="minorHAnsi"/>
          <w:color w:val="000000"/>
          <w:shd w:val="clear" w:color="auto" w:fill="FFFFFF"/>
        </w:rPr>
        <w:t> is Zierick’s insulation piercing connector which offers a cost-efficient, reliable solution for stranded or tinsel wire surface mount PCB terminations. Multiple wires can be terminated simultaneously without being stripped first. This connector also features a unique design of four wire housing holes and four individual piercing blades that can accommodate stranded or tinsel wire.</w:t>
      </w:r>
    </w:p>
    <w:p w14:paraId="001B5758" w14:textId="77777777" w:rsidR="00922D67" w:rsidRDefault="00922D67">
      <w:pPr>
        <w:rPr>
          <w:rFonts w:cstheme="minorHAnsi"/>
          <w:color w:val="000000"/>
          <w:shd w:val="clear" w:color="auto" w:fill="FFFFFF"/>
        </w:rPr>
      </w:pPr>
    </w:p>
    <w:p w14:paraId="0F6E11C2" w14:textId="6C0B4BA4" w:rsidR="00922D67" w:rsidRPr="00922D67" w:rsidRDefault="00922D67" w:rsidP="00922D67">
      <w:pPr>
        <w:jc w:val="center"/>
        <w:rPr>
          <w:sz w:val="16"/>
          <w:szCs w:val="16"/>
        </w:rPr>
      </w:pPr>
      <w:r w:rsidRPr="00922D67">
        <w:rPr>
          <w:rFonts w:cstheme="minorHAnsi"/>
          <w:color w:val="000000"/>
          <w:sz w:val="16"/>
          <w:szCs w:val="16"/>
          <w:shd w:val="clear" w:color="auto" w:fill="FFFFFF"/>
        </w:rPr>
        <w:t>Not for distribution.  EM 1/5/2021</w:t>
      </w:r>
    </w:p>
    <w:sectPr w:rsidR="00922D67" w:rsidRPr="00922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13A2"/>
    <w:multiLevelType w:val="hybridMultilevel"/>
    <w:tmpl w:val="4F1EC4E6"/>
    <w:lvl w:ilvl="0" w:tplc="5E2E6912">
      <w:numFmt w:val="bullet"/>
      <w:lvlText w:val=""/>
      <w:lvlJc w:val="left"/>
      <w:pPr>
        <w:ind w:left="720" w:hanging="360"/>
      </w:pPr>
      <w:rPr>
        <w:rFonts w:ascii="Symbol" w:eastAsiaTheme="minorHAnsi" w:hAnsi="Symbol"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A26B3"/>
    <w:multiLevelType w:val="multilevel"/>
    <w:tmpl w:val="9170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E37135"/>
    <w:multiLevelType w:val="multilevel"/>
    <w:tmpl w:val="90FE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E4481"/>
    <w:multiLevelType w:val="multilevel"/>
    <w:tmpl w:val="A09A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000C4"/>
    <w:multiLevelType w:val="multilevel"/>
    <w:tmpl w:val="3578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32884"/>
    <w:multiLevelType w:val="multilevel"/>
    <w:tmpl w:val="05EA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54AB3"/>
    <w:multiLevelType w:val="multilevel"/>
    <w:tmpl w:val="E962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B5BCB"/>
    <w:multiLevelType w:val="multilevel"/>
    <w:tmpl w:val="A93C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E7649"/>
    <w:multiLevelType w:val="multilevel"/>
    <w:tmpl w:val="5AEC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0526C"/>
    <w:multiLevelType w:val="multilevel"/>
    <w:tmpl w:val="9AB8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F4BF8"/>
    <w:multiLevelType w:val="multilevel"/>
    <w:tmpl w:val="41BE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48549C"/>
    <w:multiLevelType w:val="multilevel"/>
    <w:tmpl w:val="596A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957D95"/>
    <w:multiLevelType w:val="multilevel"/>
    <w:tmpl w:val="0602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3B74A3"/>
    <w:multiLevelType w:val="multilevel"/>
    <w:tmpl w:val="D09C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0F0AA4"/>
    <w:multiLevelType w:val="multilevel"/>
    <w:tmpl w:val="D306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11102D"/>
    <w:multiLevelType w:val="multilevel"/>
    <w:tmpl w:val="76B4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592177"/>
    <w:multiLevelType w:val="multilevel"/>
    <w:tmpl w:val="025E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41D3E"/>
    <w:multiLevelType w:val="multilevel"/>
    <w:tmpl w:val="F04A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32451"/>
    <w:multiLevelType w:val="multilevel"/>
    <w:tmpl w:val="001A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C099E"/>
    <w:multiLevelType w:val="multilevel"/>
    <w:tmpl w:val="3380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7"/>
  </w:num>
  <w:num w:numId="4">
    <w:abstractNumId w:val="3"/>
  </w:num>
  <w:num w:numId="5">
    <w:abstractNumId w:val="19"/>
  </w:num>
  <w:num w:numId="6">
    <w:abstractNumId w:val="11"/>
  </w:num>
  <w:num w:numId="7">
    <w:abstractNumId w:val="1"/>
  </w:num>
  <w:num w:numId="8">
    <w:abstractNumId w:val="17"/>
  </w:num>
  <w:num w:numId="9">
    <w:abstractNumId w:val="16"/>
  </w:num>
  <w:num w:numId="10">
    <w:abstractNumId w:val="5"/>
  </w:num>
  <w:num w:numId="11">
    <w:abstractNumId w:val="2"/>
  </w:num>
  <w:num w:numId="12">
    <w:abstractNumId w:val="6"/>
  </w:num>
  <w:num w:numId="13">
    <w:abstractNumId w:val="8"/>
  </w:num>
  <w:num w:numId="14">
    <w:abstractNumId w:val="12"/>
  </w:num>
  <w:num w:numId="15">
    <w:abstractNumId w:val="13"/>
  </w:num>
  <w:num w:numId="16">
    <w:abstractNumId w:val="9"/>
  </w:num>
  <w:num w:numId="17">
    <w:abstractNumId w:val="18"/>
  </w:num>
  <w:num w:numId="18">
    <w:abstractNumId w:val="4"/>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8C"/>
    <w:rsid w:val="00073DA6"/>
    <w:rsid w:val="000A16C8"/>
    <w:rsid w:val="00190D30"/>
    <w:rsid w:val="001B0DDB"/>
    <w:rsid w:val="001B1436"/>
    <w:rsid w:val="001B27B3"/>
    <w:rsid w:val="002070C1"/>
    <w:rsid w:val="00231253"/>
    <w:rsid w:val="00293E18"/>
    <w:rsid w:val="00326E75"/>
    <w:rsid w:val="00350011"/>
    <w:rsid w:val="003A21A2"/>
    <w:rsid w:val="004143E0"/>
    <w:rsid w:val="00461016"/>
    <w:rsid w:val="00463E78"/>
    <w:rsid w:val="00486E95"/>
    <w:rsid w:val="004B016E"/>
    <w:rsid w:val="004F7118"/>
    <w:rsid w:val="0056588C"/>
    <w:rsid w:val="00610E5C"/>
    <w:rsid w:val="00630793"/>
    <w:rsid w:val="006508BF"/>
    <w:rsid w:val="006B1B10"/>
    <w:rsid w:val="006B6E6B"/>
    <w:rsid w:val="006F34E8"/>
    <w:rsid w:val="0074343A"/>
    <w:rsid w:val="00785CA2"/>
    <w:rsid w:val="00922D67"/>
    <w:rsid w:val="00995E31"/>
    <w:rsid w:val="00A6697D"/>
    <w:rsid w:val="00A71345"/>
    <w:rsid w:val="00AA2739"/>
    <w:rsid w:val="00B12D43"/>
    <w:rsid w:val="00B25603"/>
    <w:rsid w:val="00BE7BF5"/>
    <w:rsid w:val="00BF609E"/>
    <w:rsid w:val="00C41E77"/>
    <w:rsid w:val="00C4230F"/>
    <w:rsid w:val="00C646F6"/>
    <w:rsid w:val="00C746CD"/>
    <w:rsid w:val="00C82873"/>
    <w:rsid w:val="00C85BD7"/>
    <w:rsid w:val="00CE0D83"/>
    <w:rsid w:val="00D6772B"/>
    <w:rsid w:val="00FD75DD"/>
    <w:rsid w:val="00FE23C8"/>
    <w:rsid w:val="00FE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FEBA"/>
  <w15:chartTrackingRefBased/>
  <w15:docId w15:val="{1BB20E7D-9B70-4D72-A3EC-7851E170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41E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41E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85C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85CA2"/>
    <w:rPr>
      <w:rFonts w:ascii="Times New Roman" w:eastAsia="Times New Roman" w:hAnsi="Times New Roman" w:cs="Times New Roman"/>
      <w:b/>
      <w:bCs/>
      <w:sz w:val="24"/>
      <w:szCs w:val="24"/>
    </w:rPr>
  </w:style>
  <w:style w:type="paragraph" w:styleId="NormalWeb">
    <w:name w:val="Normal (Web)"/>
    <w:basedOn w:val="Normal"/>
    <w:uiPriority w:val="99"/>
    <w:unhideWhenUsed/>
    <w:rsid w:val="00785C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5CA2"/>
    <w:rPr>
      <w:color w:val="0000FF"/>
      <w:u w:val="single"/>
    </w:rPr>
  </w:style>
  <w:style w:type="paragraph" w:styleId="ListParagraph">
    <w:name w:val="List Paragraph"/>
    <w:basedOn w:val="Normal"/>
    <w:uiPriority w:val="34"/>
    <w:qFormat/>
    <w:rsid w:val="000A16C8"/>
    <w:pPr>
      <w:ind w:left="720"/>
      <w:contextualSpacing/>
    </w:pPr>
  </w:style>
  <w:style w:type="character" w:customStyle="1" w:styleId="Heading2Char">
    <w:name w:val="Heading 2 Char"/>
    <w:basedOn w:val="DefaultParagraphFont"/>
    <w:link w:val="Heading2"/>
    <w:uiPriority w:val="9"/>
    <w:semiHidden/>
    <w:rsid w:val="00C41E7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41E77"/>
    <w:rPr>
      <w:rFonts w:asciiTheme="majorHAnsi" w:eastAsiaTheme="majorEastAsia" w:hAnsiTheme="majorHAnsi" w:cstheme="majorBidi"/>
      <w:color w:val="1F3763" w:themeColor="accent1" w:themeShade="7F"/>
      <w:sz w:val="24"/>
      <w:szCs w:val="24"/>
    </w:rPr>
  </w:style>
  <w:style w:type="paragraph" w:customStyle="1" w:styleId="bot-border">
    <w:name w:val="bot-border"/>
    <w:basedOn w:val="Normal"/>
    <w:rsid w:val="00C41E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C746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rsid w:val="00C746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609E"/>
    <w:rPr>
      <w:b/>
      <w:bCs/>
    </w:rPr>
  </w:style>
  <w:style w:type="character" w:styleId="UnresolvedMention">
    <w:name w:val="Unresolved Mention"/>
    <w:basedOn w:val="DefaultParagraphFont"/>
    <w:uiPriority w:val="99"/>
    <w:semiHidden/>
    <w:unhideWhenUsed/>
    <w:rsid w:val="00414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131475">
      <w:bodyDiv w:val="1"/>
      <w:marLeft w:val="0"/>
      <w:marRight w:val="0"/>
      <w:marTop w:val="0"/>
      <w:marBottom w:val="0"/>
      <w:divBdr>
        <w:top w:val="none" w:sz="0" w:space="0" w:color="auto"/>
        <w:left w:val="none" w:sz="0" w:space="0" w:color="auto"/>
        <w:bottom w:val="none" w:sz="0" w:space="0" w:color="auto"/>
        <w:right w:val="none" w:sz="0" w:space="0" w:color="auto"/>
      </w:divBdr>
    </w:div>
    <w:div w:id="881283105">
      <w:bodyDiv w:val="1"/>
      <w:marLeft w:val="0"/>
      <w:marRight w:val="0"/>
      <w:marTop w:val="0"/>
      <w:marBottom w:val="0"/>
      <w:divBdr>
        <w:top w:val="none" w:sz="0" w:space="0" w:color="auto"/>
        <w:left w:val="none" w:sz="0" w:space="0" w:color="auto"/>
        <w:bottom w:val="none" w:sz="0" w:space="0" w:color="auto"/>
        <w:right w:val="none" w:sz="0" w:space="0" w:color="auto"/>
      </w:divBdr>
    </w:div>
    <w:div w:id="975372730">
      <w:bodyDiv w:val="1"/>
      <w:marLeft w:val="0"/>
      <w:marRight w:val="0"/>
      <w:marTop w:val="0"/>
      <w:marBottom w:val="0"/>
      <w:divBdr>
        <w:top w:val="none" w:sz="0" w:space="0" w:color="auto"/>
        <w:left w:val="none" w:sz="0" w:space="0" w:color="auto"/>
        <w:bottom w:val="none" w:sz="0" w:space="0" w:color="auto"/>
        <w:right w:val="none" w:sz="0" w:space="0" w:color="auto"/>
      </w:divBdr>
    </w:div>
    <w:div w:id="1824465778">
      <w:bodyDiv w:val="1"/>
      <w:marLeft w:val="0"/>
      <w:marRight w:val="0"/>
      <w:marTop w:val="0"/>
      <w:marBottom w:val="0"/>
      <w:divBdr>
        <w:top w:val="none" w:sz="0" w:space="0" w:color="auto"/>
        <w:left w:val="none" w:sz="0" w:space="0" w:color="auto"/>
        <w:bottom w:val="none" w:sz="0" w:space="0" w:color="auto"/>
        <w:right w:val="none" w:sz="0" w:space="0" w:color="auto"/>
      </w:divBdr>
      <w:divsChild>
        <w:div w:id="1348867799">
          <w:marLeft w:val="0"/>
          <w:marRight w:val="0"/>
          <w:marTop w:val="0"/>
          <w:marBottom w:val="0"/>
          <w:divBdr>
            <w:top w:val="none" w:sz="0" w:space="0" w:color="auto"/>
            <w:left w:val="none" w:sz="0" w:space="0" w:color="auto"/>
            <w:bottom w:val="none" w:sz="0" w:space="0" w:color="auto"/>
            <w:right w:val="none" w:sz="0" w:space="0" w:color="auto"/>
          </w:divBdr>
        </w:div>
        <w:div w:id="369186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ae.com/en/connectors/series/?search_ext_col_27%5b%5d=A1070" TargetMode="External"/><Relationship Id="rId18" Type="http://schemas.openxmlformats.org/officeDocument/2006/relationships/hyperlink" Target="https://www.jae.com/en/connectors/series/detail/id=64293" TargetMode="External"/><Relationship Id="rId26" Type="http://schemas.openxmlformats.org/officeDocument/2006/relationships/hyperlink" Target="https://www.jae.com/en/connectors/series/detail/id=86994" TargetMode="External"/><Relationship Id="rId39" Type="http://schemas.openxmlformats.org/officeDocument/2006/relationships/hyperlink" Target="http://www.protekdevices.com/xyz/_applications/app-results.php?id_ID=120-4" TargetMode="External"/><Relationship Id="rId21" Type="http://schemas.openxmlformats.org/officeDocument/2006/relationships/hyperlink" Target="https://www.jae.com/en/connectors/series/detail/id=64332" TargetMode="External"/><Relationship Id="rId34" Type="http://schemas.openxmlformats.org/officeDocument/2006/relationships/hyperlink" Target="https://orionfans.com/index.php" TargetMode="External"/><Relationship Id="rId42" Type="http://schemas.openxmlformats.org/officeDocument/2006/relationships/hyperlink" Target="http://www.protekdevices.com/xyz/_applications/app-results.php?id_ID=121-2" TargetMode="External"/><Relationship Id="rId47" Type="http://schemas.openxmlformats.org/officeDocument/2006/relationships/hyperlink" Target="http://www.protekdevices.com/xyz/_applications/app-results.php?id_ID=122-4" TargetMode="External"/><Relationship Id="rId50" Type="http://schemas.openxmlformats.org/officeDocument/2006/relationships/hyperlink" Target="http://www.protekdevices.com/xyz/_applications/app-results.php?id_ID=123-2" TargetMode="External"/><Relationship Id="rId55" Type="http://schemas.openxmlformats.org/officeDocument/2006/relationships/hyperlink" Target="https://www.tws.com/technology/applications/medical.html" TargetMode="External"/><Relationship Id="rId7" Type="http://schemas.openxmlformats.org/officeDocument/2006/relationships/hyperlink" Target="http://www.arizonacapacitors.com/wound-film-capacitors.php" TargetMode="External"/><Relationship Id="rId2" Type="http://schemas.openxmlformats.org/officeDocument/2006/relationships/numbering" Target="numbering.xml"/><Relationship Id="rId16" Type="http://schemas.openxmlformats.org/officeDocument/2006/relationships/hyperlink" Target="https://www.jae.com/en/connectors/series/detail/id=64290" TargetMode="External"/><Relationship Id="rId29" Type="http://schemas.openxmlformats.org/officeDocument/2006/relationships/hyperlink" Target="https://www.jae.com/en/connectors/series/detail/id=86994" TargetMode="External"/><Relationship Id="rId11" Type="http://schemas.openxmlformats.org/officeDocument/2006/relationships/hyperlink" Target="https://www.faraday-tech.com/en/content/Product/ASIC_Service/FPGA-to-ASIC" TargetMode="External"/><Relationship Id="rId24" Type="http://schemas.openxmlformats.org/officeDocument/2006/relationships/hyperlink" Target="https://www.jae.com/en/connectors/series/detail/id=64287" TargetMode="External"/><Relationship Id="rId32" Type="http://schemas.openxmlformats.org/officeDocument/2006/relationships/hyperlink" Target="https://www.jae.com/en/connectors/series/detail/id=93220" TargetMode="External"/><Relationship Id="rId37" Type="http://schemas.openxmlformats.org/officeDocument/2006/relationships/hyperlink" Target="http://www.protekdevices.com/xyz/_applications/app-results.php?id_ID=120-2" TargetMode="External"/><Relationship Id="rId40" Type="http://schemas.openxmlformats.org/officeDocument/2006/relationships/hyperlink" Target="http://www.protekdevices.com/xyz/_applications/app-results.php?id_ID=120-5" TargetMode="External"/><Relationship Id="rId45" Type="http://schemas.openxmlformats.org/officeDocument/2006/relationships/hyperlink" Target="http://www.protekdevices.com/xyz/_applications/app-results.php?id_ID=122-2" TargetMode="External"/><Relationship Id="rId53" Type="http://schemas.openxmlformats.org/officeDocument/2006/relationships/hyperlink" Target="http://www.protekdevices.com/xyz/_applications/app-results.php?id_ID=123-5" TargetMode="External"/><Relationship Id="rId58" Type="http://schemas.openxmlformats.org/officeDocument/2006/relationships/hyperlink" Target="http://www.zierick.com/pages/markets_medical.php"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jae.com/en/connectors/series/detail/id=64176" TargetMode="External"/><Relationship Id="rId14" Type="http://schemas.openxmlformats.org/officeDocument/2006/relationships/hyperlink" Target="https://www.jae.com/en/connectors/series/detail/id=64355" TargetMode="External"/><Relationship Id="rId22" Type="http://schemas.openxmlformats.org/officeDocument/2006/relationships/hyperlink" Target="https://www.jae.com/en/connectors/series/detail/id=64333" TargetMode="External"/><Relationship Id="rId27" Type="http://schemas.openxmlformats.org/officeDocument/2006/relationships/hyperlink" Target="https://www.jae.com/en/connectors/series/detail/id=64253" TargetMode="External"/><Relationship Id="rId30" Type="http://schemas.openxmlformats.org/officeDocument/2006/relationships/hyperlink" Target="https://www.jae.com/en/connectors/series/detail/id=64344" TargetMode="External"/><Relationship Id="rId35" Type="http://schemas.openxmlformats.org/officeDocument/2006/relationships/hyperlink" Target="http://www.protekdevices.com/xyz/_applications/med.php" TargetMode="External"/><Relationship Id="rId43" Type="http://schemas.openxmlformats.org/officeDocument/2006/relationships/hyperlink" Target="http://www.protekdevices.com/xyz/_applications/app-results.php?id_ID=121-3" TargetMode="External"/><Relationship Id="rId48" Type="http://schemas.openxmlformats.org/officeDocument/2006/relationships/hyperlink" Target="http://www.protekdevices.com/xyz/_applications/app-results.php?id_ID=122-5" TargetMode="External"/><Relationship Id="rId56" Type="http://schemas.openxmlformats.org/officeDocument/2006/relationships/hyperlink" Target="https://www.win-ent.com/" TargetMode="External"/><Relationship Id="rId8" Type="http://schemas.openxmlformats.org/officeDocument/2006/relationships/hyperlink" Target="https://www.eiconnect.com/why-ei" TargetMode="External"/><Relationship Id="rId51" Type="http://schemas.openxmlformats.org/officeDocument/2006/relationships/hyperlink" Target="http://www.protekdevices.com/xyz/_applications/app-results.php?id_ID=123-3" TargetMode="External"/><Relationship Id="rId3" Type="http://schemas.openxmlformats.org/officeDocument/2006/relationships/styles" Target="styles.xml"/><Relationship Id="rId12" Type="http://schemas.openxmlformats.org/officeDocument/2006/relationships/hyperlink" Target="https://www.electrotechnik.com/home-2/eti-companies/hymeg" TargetMode="External"/><Relationship Id="rId17" Type="http://schemas.openxmlformats.org/officeDocument/2006/relationships/hyperlink" Target="https://www.jae.com/en/connectors/series/detail/id=83571" TargetMode="External"/><Relationship Id="rId25" Type="http://schemas.openxmlformats.org/officeDocument/2006/relationships/hyperlink" Target="https://www.jae.com/en/connectors/series/detail/id=64355" TargetMode="External"/><Relationship Id="rId33" Type="http://schemas.openxmlformats.org/officeDocument/2006/relationships/hyperlink" Target="https://www.nichicon.co.jp/english/index.html" TargetMode="External"/><Relationship Id="rId38" Type="http://schemas.openxmlformats.org/officeDocument/2006/relationships/hyperlink" Target="http://www.protekdevices.com/xyz/_applications/app-results.php?id_ID=120-3" TargetMode="External"/><Relationship Id="rId46" Type="http://schemas.openxmlformats.org/officeDocument/2006/relationships/hyperlink" Target="http://www.protekdevices.com/xyz/_applications/app-results.php?id_ID=122-3" TargetMode="External"/><Relationship Id="rId59" Type="http://schemas.openxmlformats.org/officeDocument/2006/relationships/hyperlink" Target="http://www.zierick.com/pages/sm_finewire.php" TargetMode="External"/><Relationship Id="rId20" Type="http://schemas.openxmlformats.org/officeDocument/2006/relationships/hyperlink" Target="https://www.jae.com/en/connectors/series/detail/id=89284" TargetMode="External"/><Relationship Id="rId41" Type="http://schemas.openxmlformats.org/officeDocument/2006/relationships/hyperlink" Target="http://www.protekdevices.com/xyz/_applications/app-results.php?id_ID=121-1" TargetMode="External"/><Relationship Id="rId54" Type="http://schemas.openxmlformats.org/officeDocument/2006/relationships/hyperlink" Target="https://www.taisaw.com/en/about.php" TargetMode="External"/><Relationship Id="rId1" Type="http://schemas.openxmlformats.org/officeDocument/2006/relationships/customXml" Target="../customXml/item1.xml"/><Relationship Id="rId6" Type="http://schemas.openxmlformats.org/officeDocument/2006/relationships/hyperlink" Target="https://www.qats.com/Applications/Medical-Applications" TargetMode="External"/><Relationship Id="rId15" Type="http://schemas.openxmlformats.org/officeDocument/2006/relationships/hyperlink" Target="https://www.jae.com/en/connectors/series/detail/id=64291" TargetMode="External"/><Relationship Id="rId23" Type="http://schemas.openxmlformats.org/officeDocument/2006/relationships/hyperlink" Target="https://www.jae.com/en/connectors/series/detail/id=64348" TargetMode="External"/><Relationship Id="rId28" Type="http://schemas.openxmlformats.org/officeDocument/2006/relationships/hyperlink" Target="https://www.jae.com/en/connectors/series/detail/id=64355" TargetMode="External"/><Relationship Id="rId36" Type="http://schemas.openxmlformats.org/officeDocument/2006/relationships/hyperlink" Target="http://www.protekdevices.com/xyz/_applications/app-results.php?id_ID=120-1" TargetMode="External"/><Relationship Id="rId49" Type="http://schemas.openxmlformats.org/officeDocument/2006/relationships/hyperlink" Target="http://www.protekdevices.com/xyz/_applications/app-results.php?id_ID=123-1" TargetMode="External"/><Relationship Id="rId57" Type="http://schemas.openxmlformats.org/officeDocument/2006/relationships/hyperlink" Target="https://www.winatic.com/" TargetMode="External"/><Relationship Id="rId10" Type="http://schemas.openxmlformats.org/officeDocument/2006/relationships/hyperlink" Target="https://www.everspin.com/medical" TargetMode="External"/><Relationship Id="rId31" Type="http://schemas.openxmlformats.org/officeDocument/2006/relationships/hyperlink" Target="https://www.jae.com/en/connectors/series/detail/id=64320" TargetMode="External"/><Relationship Id="rId44" Type="http://schemas.openxmlformats.org/officeDocument/2006/relationships/hyperlink" Target="http://www.protekdevices.com/xyz/_applications/app-results.php?id_ID=122-1" TargetMode="External"/><Relationship Id="rId52" Type="http://schemas.openxmlformats.org/officeDocument/2006/relationships/hyperlink" Target="http://www.protekdevices.com/xyz/_applications/app-results.php?id_ID=123-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F4AA8-0EF1-4072-9DE0-7A97C124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McNamara</dc:creator>
  <cp:keywords/>
  <dc:description/>
  <cp:lastModifiedBy>Ellen McNamara</cp:lastModifiedBy>
  <cp:revision>11</cp:revision>
  <cp:lastPrinted>2021-01-05T18:12:00Z</cp:lastPrinted>
  <dcterms:created xsi:type="dcterms:W3CDTF">2021-01-05T16:25:00Z</dcterms:created>
  <dcterms:modified xsi:type="dcterms:W3CDTF">2021-06-10T17:23:00Z</dcterms:modified>
</cp:coreProperties>
</file>